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F09" w:rsidRDefault="005042EC" w:rsidP="00BB2175">
      <w:pPr>
        <w:pStyle w:val="Nadpis1"/>
        <w:spacing w:before="0" w:after="0"/>
        <w:jc w:val="center"/>
        <w:rPr>
          <w:szCs w:val="26"/>
        </w:rPr>
      </w:pPr>
      <w:r>
        <w:rPr>
          <w:szCs w:val="26"/>
        </w:rPr>
        <w:t>FORMULÁR E-L</w:t>
      </w:r>
      <w:r w:rsidR="00272E55">
        <w:rPr>
          <w:szCs w:val="26"/>
        </w:rPr>
        <w:t>CP</w:t>
      </w:r>
      <w:r w:rsidR="00E37C8F">
        <w:rPr>
          <w:szCs w:val="26"/>
        </w:rPr>
        <w:t xml:space="preserve"> 5</w:t>
      </w:r>
    </w:p>
    <w:p w:rsidR="002B1280" w:rsidRPr="008E4F09" w:rsidRDefault="008E4F09" w:rsidP="008E4F09">
      <w:pPr>
        <w:pStyle w:val="Nadpis1"/>
        <w:spacing w:before="0" w:after="0"/>
        <w:jc w:val="center"/>
        <w:rPr>
          <w:szCs w:val="26"/>
        </w:rPr>
      </w:pPr>
      <w:r>
        <w:rPr>
          <w:szCs w:val="26"/>
        </w:rPr>
        <w:t>P</w:t>
      </w:r>
      <w:r w:rsidR="007B7EB1">
        <w:rPr>
          <w:szCs w:val="26"/>
        </w:rPr>
        <w:t xml:space="preserve">RÍKAZ </w:t>
      </w:r>
      <w:r>
        <w:rPr>
          <w:szCs w:val="26"/>
        </w:rPr>
        <w:t>NA</w:t>
      </w:r>
      <w:r w:rsidR="00905E4F" w:rsidRPr="00BB2175">
        <w:rPr>
          <w:szCs w:val="26"/>
        </w:rPr>
        <w:t> ZÁPIS ZME</w:t>
      </w:r>
      <w:r w:rsidR="00B2672A" w:rsidRPr="00BB2175">
        <w:rPr>
          <w:szCs w:val="26"/>
        </w:rPr>
        <w:t>NY</w:t>
      </w:r>
      <w:r w:rsidR="00934195" w:rsidRPr="00BB2175">
        <w:rPr>
          <w:szCs w:val="26"/>
        </w:rPr>
        <w:t xml:space="preserve"> ÚDAJOV O</w:t>
      </w:r>
      <w:r>
        <w:rPr>
          <w:szCs w:val="26"/>
        </w:rPr>
        <w:t> </w:t>
      </w:r>
      <w:r w:rsidR="00934195" w:rsidRPr="00BB2175">
        <w:rPr>
          <w:szCs w:val="26"/>
        </w:rPr>
        <w:t>EMI</w:t>
      </w:r>
      <w:r w:rsidR="00163B6D">
        <w:rPr>
          <w:szCs w:val="26"/>
        </w:rPr>
        <w:t>SII</w:t>
      </w:r>
    </w:p>
    <w:p w:rsidR="002A51D9" w:rsidRPr="00255C65" w:rsidRDefault="002A51D9" w:rsidP="002A51D9">
      <w:pPr>
        <w:ind w:firstLine="0"/>
        <w:rPr>
          <w:sz w:val="8"/>
          <w:szCs w:val="8"/>
        </w:rPr>
      </w:pPr>
    </w:p>
    <w:p w:rsidR="008C6C58" w:rsidRPr="008C6C58" w:rsidRDefault="008C6C58" w:rsidP="008C6C58">
      <w:pPr>
        <w:ind w:firstLine="0"/>
        <w:jc w:val="both"/>
        <w:rPr>
          <w:i/>
          <w:sz w:val="20"/>
        </w:rPr>
      </w:pPr>
      <w:r w:rsidRPr="008C6C58">
        <w:rPr>
          <w:i/>
          <w:sz w:val="20"/>
        </w:rPr>
        <w:t xml:space="preserve">Centrálny depozitár vykoná </w:t>
      </w:r>
      <w:r w:rsidRPr="008C6C58">
        <w:rPr>
          <w:i/>
          <w:sz w:val="20"/>
          <w:szCs w:val="22"/>
        </w:rPr>
        <w:t xml:space="preserve">zmenu údajov v zozname akcionárov </w:t>
      </w:r>
      <w:r w:rsidRPr="008C6C58">
        <w:rPr>
          <w:rFonts w:cs="Times New Roman"/>
          <w:i/>
          <w:sz w:val="20"/>
          <w:szCs w:val="24"/>
        </w:rPr>
        <w:t xml:space="preserve">iba v prípade splnenia podmienok a predloženia všetkých potrebných dokumentov a údajov zo strany emitenta v zmysle tohto dodatku a Obchodných podmienok, najmä </w:t>
      </w:r>
      <w:r w:rsidRPr="008C6C58">
        <w:rPr>
          <w:i/>
          <w:sz w:val="20"/>
        </w:rPr>
        <w:t xml:space="preserve">potrebné údaje o všetkých akcionároch, ktorých sa zmena v zozname akcionárov  týka, ktoré sú predkladané formou osobitného formuláru (viď. vysvetlivky). </w:t>
      </w:r>
      <w:r w:rsidRPr="008C6C58">
        <w:rPr>
          <w:rFonts w:cs="Times New Roman"/>
          <w:i/>
          <w:sz w:val="20"/>
        </w:rPr>
        <w:t xml:space="preserve">Podmienkou pre poskytnutie služby je </w:t>
      </w:r>
      <w:r>
        <w:rPr>
          <w:rFonts w:cs="Times New Roman"/>
          <w:i/>
          <w:sz w:val="20"/>
        </w:rPr>
        <w:t>úhrad</w:t>
      </w:r>
      <w:r w:rsidRPr="008C6C58">
        <w:rPr>
          <w:rFonts w:cs="Times New Roman"/>
          <w:i/>
          <w:sz w:val="20"/>
        </w:rPr>
        <w:t>a preddavku za poskytnutie služby, ak tak stanovujú  Obchodné podmienky.</w:t>
      </w:r>
    </w:p>
    <w:p w:rsidR="008C6C58" w:rsidRDefault="008C6C58" w:rsidP="002A51D9">
      <w:pPr>
        <w:pStyle w:val="Nadpis1"/>
        <w:spacing w:before="0"/>
      </w:pPr>
    </w:p>
    <w:p w:rsidR="00EC3C35" w:rsidRPr="00B2672A" w:rsidRDefault="00934195" w:rsidP="002A51D9">
      <w:pPr>
        <w:pStyle w:val="Nadpis1"/>
        <w:spacing w:before="0"/>
      </w:pPr>
      <w:r w:rsidRPr="00B2672A">
        <w:t>EMITENT</w:t>
      </w:r>
      <w:r w:rsidR="00EC3C35">
        <w:t xml:space="preserve"> - ŽIADATEĽ</w:t>
      </w:r>
      <w:r w:rsidRPr="00B2672A">
        <w:t>:</w:t>
      </w: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4205"/>
        <w:gridCol w:w="3827"/>
        <w:gridCol w:w="1999"/>
        <w:gridCol w:w="4755"/>
      </w:tblGrid>
      <w:tr w:rsidR="008E4F09" w:rsidTr="008E5085">
        <w:trPr>
          <w:trHeight w:val="170"/>
        </w:trPr>
        <w:tc>
          <w:tcPr>
            <w:tcW w:w="1422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8E4F09" w:rsidRDefault="008E4F09" w:rsidP="0006522C">
            <w:pPr>
              <w:ind w:firstLine="0"/>
              <w:rPr>
                <w:szCs w:val="24"/>
              </w:rPr>
            </w:pPr>
            <w:r>
              <w:t>Obchodné meno</w:t>
            </w:r>
          </w:p>
        </w:tc>
        <w:sdt>
          <w:sdtPr>
            <w:rPr>
              <w:b/>
              <w:szCs w:val="24"/>
            </w:rPr>
            <w:id w:val="1573549630"/>
          </w:sdtPr>
          <w:sdtEndPr/>
          <w:sdtContent>
            <w:tc>
              <w:tcPr>
                <w:tcW w:w="3578" w:type="pct"/>
                <w:gridSpan w:val="3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bookmarkStart w:id="0" w:name="_GoBack" w:displacedByCustomXml="next"/>
              <w:sdt>
                <w:sdtPr>
                  <w:id w:val="-1904907407"/>
                  <w:showingPlcHdr/>
                </w:sdtPr>
                <w:sdtEndPr/>
                <w:sdtContent>
                  <w:p w:rsidR="008E4F09" w:rsidRDefault="008E4F09" w:rsidP="0006522C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  <w:bookmarkEnd w:id="0" w:displacedByCustomXml="next"/>
          </w:sdtContent>
        </w:sdt>
      </w:tr>
      <w:tr w:rsidR="008E4F09" w:rsidTr="008E5085">
        <w:trPr>
          <w:trHeight w:val="170"/>
        </w:trPr>
        <w:tc>
          <w:tcPr>
            <w:tcW w:w="1422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8E4F09" w:rsidRDefault="008E4F09" w:rsidP="0006522C">
            <w:pPr>
              <w:ind w:firstLine="0"/>
              <w:rPr>
                <w:szCs w:val="24"/>
              </w:rPr>
            </w:pPr>
            <w:r>
              <w:t>Sídlo</w:t>
            </w:r>
          </w:p>
        </w:tc>
        <w:sdt>
          <w:sdtPr>
            <w:rPr>
              <w:b/>
              <w:szCs w:val="24"/>
            </w:rPr>
            <w:id w:val="639687273"/>
          </w:sdtPr>
          <w:sdtEndPr/>
          <w:sdtContent>
            <w:tc>
              <w:tcPr>
                <w:tcW w:w="3578" w:type="pct"/>
                <w:gridSpan w:val="3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sdt>
                <w:sdtPr>
                  <w:id w:val="1743141037"/>
                  <w:showingPlcHdr/>
                </w:sdtPr>
                <w:sdtEndPr/>
                <w:sdtContent>
                  <w:p w:rsidR="008E4F09" w:rsidRDefault="008E4F09" w:rsidP="0006522C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782DC8" w:rsidTr="0077175F">
        <w:trPr>
          <w:trHeight w:val="170"/>
        </w:trPr>
        <w:tc>
          <w:tcPr>
            <w:tcW w:w="3392" w:type="pct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782DC8" w:rsidRDefault="00782DC8" w:rsidP="0006522C">
            <w:pPr>
              <w:ind w:firstLine="0"/>
            </w:pPr>
            <w:r>
              <w:rPr>
                <w:rStyle w:val="awspan"/>
                <w:color w:val="000000"/>
                <w:szCs w:val="22"/>
              </w:rPr>
              <w:t xml:space="preserve">Adresa </w:t>
            </w:r>
            <w:r w:rsidRPr="00A452EA">
              <w:rPr>
                <w:rStyle w:val="awspan"/>
                <w:color w:val="000000"/>
                <w:szCs w:val="22"/>
              </w:rPr>
              <w:t>skutočného miesta výkonu podnikateľskej činnosti</w:t>
            </w:r>
            <w:r>
              <w:rPr>
                <w:rStyle w:val="awspan"/>
                <w:color w:val="000000"/>
                <w:szCs w:val="22"/>
              </w:rPr>
              <w:t xml:space="preserve"> (ak je odlišná od adresy sídla)</w:t>
            </w:r>
          </w:p>
        </w:tc>
        <w:tc>
          <w:tcPr>
            <w:tcW w:w="160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:rsidR="00782DC8" w:rsidRDefault="0077175F" w:rsidP="0006522C">
            <w:pPr>
              <w:ind w:firstLine="0"/>
              <w:rPr>
                <w:b/>
                <w:szCs w:val="24"/>
              </w:rPr>
            </w:pPr>
            <w:sdt>
              <w:sdtPr>
                <w:rPr>
                  <w:color w:val="000000"/>
                  <w:szCs w:val="22"/>
                </w:rPr>
                <w:id w:val="-397362211"/>
                <w:showingPlcHdr/>
                <w:text/>
              </w:sdtPr>
              <w:sdtContent>
                <w:r w:rsidRPr="0011183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7E64D3" w:rsidTr="008E5085">
        <w:trPr>
          <w:trHeight w:val="170"/>
        </w:trPr>
        <w:tc>
          <w:tcPr>
            <w:tcW w:w="1422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7E64D3" w:rsidRDefault="007E64D3" w:rsidP="00F50972">
            <w:pPr>
              <w:ind w:firstLine="0"/>
              <w:rPr>
                <w:szCs w:val="24"/>
              </w:rPr>
            </w:pPr>
            <w:r>
              <w:t>IČO</w:t>
            </w:r>
          </w:p>
        </w:tc>
        <w:sdt>
          <w:sdtPr>
            <w:rPr>
              <w:b/>
              <w:szCs w:val="24"/>
            </w:rPr>
            <w:id w:val="-1734916868"/>
          </w:sdtPr>
          <w:sdtEndPr/>
          <w:sdtContent>
            <w:tc>
              <w:tcPr>
                <w:tcW w:w="1294" w:type="pct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sdt>
                <w:sdtPr>
                  <w:id w:val="-935980032"/>
                  <w:showingPlcHdr/>
                </w:sdtPr>
                <w:sdtEndPr/>
                <w:sdtContent>
                  <w:p w:rsidR="007E64D3" w:rsidRDefault="007E64D3" w:rsidP="0006522C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676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7E64D3" w:rsidRDefault="007E64D3" w:rsidP="0006522C">
            <w:pPr>
              <w:ind w:firstLine="0"/>
              <w:rPr>
                <w:b/>
                <w:szCs w:val="24"/>
              </w:rPr>
            </w:pPr>
            <w:r w:rsidRPr="00776367">
              <w:t>IČ DPH:</w:t>
            </w:r>
            <w:r w:rsidRPr="00776367">
              <w:tab/>
            </w:r>
          </w:p>
        </w:tc>
        <w:tc>
          <w:tcPr>
            <w:tcW w:w="160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:rsidR="007E64D3" w:rsidRDefault="0077175F" w:rsidP="0006522C">
            <w:pPr>
              <w:ind w:firstLine="0"/>
              <w:rPr>
                <w:b/>
                <w:szCs w:val="24"/>
              </w:rPr>
            </w:pPr>
            <w:sdt>
              <w:sdtPr>
                <w:rPr>
                  <w:color w:val="000000"/>
                  <w:szCs w:val="22"/>
                </w:rPr>
                <w:id w:val="1515188696"/>
                <w:showingPlcHdr/>
                <w:text/>
              </w:sdtPr>
              <w:sdtEndPr/>
              <w:sdtContent>
                <w:r w:rsidR="007E64D3" w:rsidRPr="0011183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8E4F09" w:rsidRPr="006F4EE7" w:rsidTr="008E5085">
        <w:trPr>
          <w:trHeight w:val="170"/>
        </w:trPr>
        <w:tc>
          <w:tcPr>
            <w:tcW w:w="1422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8E4F09" w:rsidRDefault="008E4F09" w:rsidP="0006522C">
            <w:pPr>
              <w:ind w:firstLine="0"/>
              <w:rPr>
                <w:szCs w:val="24"/>
              </w:rPr>
            </w:pPr>
            <w:r w:rsidRPr="00776367">
              <w:t>DIČ</w:t>
            </w:r>
          </w:p>
        </w:tc>
        <w:tc>
          <w:tcPr>
            <w:tcW w:w="1294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id w:val="-2024310454"/>
              <w:showingPlcHdr/>
            </w:sdtPr>
            <w:sdtEndPr/>
            <w:sdtContent>
              <w:p w:rsidR="008E4F09" w:rsidRPr="006F4EE7" w:rsidRDefault="008E4F09" w:rsidP="0006522C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676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8E4F09" w:rsidRPr="006F4EE7" w:rsidRDefault="007E64D3" w:rsidP="0006522C">
            <w:pPr>
              <w:ind w:firstLine="0"/>
            </w:pPr>
            <w:r w:rsidRPr="00776367">
              <w:t>IBAN</w:t>
            </w:r>
            <w:r w:rsidR="008E4F09" w:rsidRPr="00776367">
              <w:tab/>
            </w:r>
          </w:p>
        </w:tc>
        <w:tc>
          <w:tcPr>
            <w:tcW w:w="160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:rsidR="008E4F09" w:rsidRPr="006F4EE7" w:rsidRDefault="0077175F" w:rsidP="0006522C">
            <w:pPr>
              <w:ind w:firstLine="0"/>
            </w:pPr>
            <w:sdt>
              <w:sdtPr>
                <w:rPr>
                  <w:color w:val="000000"/>
                  <w:szCs w:val="22"/>
                </w:rPr>
                <w:id w:val="121503025"/>
                <w:showingPlcHdr/>
                <w:text/>
              </w:sdtPr>
              <w:sdtEndPr/>
              <w:sdtContent>
                <w:r w:rsidR="008E4F09" w:rsidRPr="0011183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8E4F09" w:rsidRPr="006F4EE7" w:rsidTr="008E5085">
        <w:trPr>
          <w:trHeight w:val="170"/>
        </w:trPr>
        <w:tc>
          <w:tcPr>
            <w:tcW w:w="1422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8E4F09" w:rsidRDefault="008E4F09" w:rsidP="0006522C">
            <w:pPr>
              <w:ind w:firstLine="0"/>
              <w:rPr>
                <w:szCs w:val="24"/>
              </w:rPr>
            </w:pPr>
            <w:r w:rsidRPr="00776367">
              <w:t>Zápis v</w:t>
            </w:r>
            <w:r w:rsidR="000A6C62">
              <w:t> obchodnom registri alebo inej úradnej evidencii</w:t>
            </w:r>
          </w:p>
        </w:tc>
        <w:tc>
          <w:tcPr>
            <w:tcW w:w="3578" w:type="pct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:rsidR="008E4F09" w:rsidRDefault="0077175F" w:rsidP="0006522C">
            <w:pPr>
              <w:ind w:firstLine="0"/>
            </w:pPr>
            <w:sdt>
              <w:sdtPr>
                <w:rPr>
                  <w:color w:val="000000"/>
                  <w:szCs w:val="22"/>
                </w:rPr>
                <w:id w:val="-1343161373"/>
                <w:showingPlcHdr/>
                <w:text/>
              </w:sdtPr>
              <w:sdtEndPr/>
              <w:sdtContent>
                <w:r w:rsidR="008E4F09" w:rsidRPr="0011183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8E4F09" w:rsidRPr="006F4EE7" w:rsidTr="008E5085">
        <w:trPr>
          <w:trHeight w:val="170"/>
        </w:trPr>
        <w:tc>
          <w:tcPr>
            <w:tcW w:w="1422" w:type="pct"/>
            <w:vMerge w:val="restart"/>
            <w:tcBorders>
              <w:top w:val="single" w:sz="12" w:space="0" w:color="4C7563" w:themeColor="accent1"/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8E4F09" w:rsidRDefault="008E4F09" w:rsidP="0006522C">
            <w:pPr>
              <w:ind w:firstLine="0"/>
              <w:rPr>
                <w:szCs w:val="24"/>
              </w:rPr>
            </w:pPr>
            <w:r w:rsidRPr="00776367">
              <w:t>Zastúpený</w:t>
            </w:r>
          </w:p>
        </w:tc>
        <w:tc>
          <w:tcPr>
            <w:tcW w:w="3578" w:type="pct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:rsidR="008E4F09" w:rsidRDefault="0077175F" w:rsidP="0006522C">
            <w:pPr>
              <w:ind w:firstLine="0"/>
            </w:pPr>
            <w:sdt>
              <w:sdtPr>
                <w:rPr>
                  <w:color w:val="000000"/>
                  <w:szCs w:val="22"/>
                </w:rPr>
                <w:id w:val="1719867343"/>
                <w:showingPlcHdr/>
                <w:text/>
              </w:sdtPr>
              <w:sdtEndPr/>
              <w:sdtContent>
                <w:r w:rsidR="008E4F09" w:rsidRPr="0011183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8E4F09" w:rsidRPr="006F4EE7" w:rsidTr="008E5085">
        <w:trPr>
          <w:trHeight w:val="170"/>
        </w:trPr>
        <w:tc>
          <w:tcPr>
            <w:tcW w:w="1422" w:type="pct"/>
            <w:vMerge/>
            <w:tcBorders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8E4F09" w:rsidRPr="00776367" w:rsidRDefault="008E4F09" w:rsidP="0006522C">
            <w:pPr>
              <w:ind w:firstLine="0"/>
            </w:pPr>
          </w:p>
        </w:tc>
        <w:tc>
          <w:tcPr>
            <w:tcW w:w="3578" w:type="pct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:rsidR="008E4F09" w:rsidRDefault="0077175F" w:rsidP="0006522C">
            <w:pPr>
              <w:ind w:firstLine="0"/>
            </w:pPr>
            <w:sdt>
              <w:sdtPr>
                <w:rPr>
                  <w:color w:val="000000"/>
                  <w:szCs w:val="22"/>
                </w:rPr>
                <w:id w:val="27768605"/>
                <w:showingPlcHdr/>
                <w:text/>
              </w:sdtPr>
              <w:sdtEndPr/>
              <w:sdtContent>
                <w:r w:rsidR="008E4F09" w:rsidRPr="0011183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2A51D9" w:rsidRPr="006F4EE7" w:rsidRDefault="002A51D9" w:rsidP="008E4F09">
      <w:pPr>
        <w:ind w:firstLine="0"/>
      </w:pP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4204"/>
        <w:gridCol w:w="3827"/>
        <w:gridCol w:w="1999"/>
        <w:gridCol w:w="2378"/>
        <w:gridCol w:w="2378"/>
      </w:tblGrid>
      <w:tr w:rsidR="008E4F09" w:rsidTr="008E5085">
        <w:trPr>
          <w:trHeight w:val="170"/>
        </w:trPr>
        <w:tc>
          <w:tcPr>
            <w:tcW w:w="1422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8E4F09" w:rsidRDefault="008E4F09" w:rsidP="0006522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Kontaktná osoba emitenta</w:t>
            </w:r>
          </w:p>
        </w:tc>
        <w:sdt>
          <w:sdtPr>
            <w:rPr>
              <w:b/>
              <w:szCs w:val="24"/>
            </w:rPr>
            <w:id w:val="-412545172"/>
          </w:sdtPr>
          <w:sdtEndPr/>
          <w:sdtContent>
            <w:tc>
              <w:tcPr>
                <w:tcW w:w="3578" w:type="pct"/>
                <w:gridSpan w:val="4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sdt>
                <w:sdtPr>
                  <w:id w:val="-505371006"/>
                  <w:showingPlcHdr/>
                </w:sdtPr>
                <w:sdtEndPr/>
                <w:sdtContent>
                  <w:p w:rsidR="008E4F09" w:rsidRDefault="008E4F09" w:rsidP="0006522C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8E4F09" w:rsidTr="008E5085">
        <w:trPr>
          <w:trHeight w:val="170"/>
        </w:trPr>
        <w:tc>
          <w:tcPr>
            <w:tcW w:w="1422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8E4F09" w:rsidRDefault="008E4F09" w:rsidP="0006522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Telefón</w:t>
            </w:r>
          </w:p>
        </w:tc>
        <w:tc>
          <w:tcPr>
            <w:tcW w:w="1294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p w:rsidR="008E4F09" w:rsidRDefault="0077175F" w:rsidP="008E4F09">
            <w:pPr>
              <w:tabs>
                <w:tab w:val="left" w:pos="2663"/>
              </w:tabs>
              <w:ind w:firstLine="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834349347"/>
              </w:sdtPr>
              <w:sdtEndPr/>
              <w:sdtContent>
                <w:sdt>
                  <w:sdtPr>
                    <w:id w:val="1676690080"/>
                    <w:showingPlcHdr/>
                  </w:sdtPr>
                  <w:sdtEndPr/>
                  <w:sdtContent>
                    <w:r w:rsidR="008E4F0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sdtContent>
                </w:sdt>
              </w:sdtContent>
            </w:sdt>
            <w:r w:rsidR="008E4F09">
              <w:rPr>
                <w:b/>
                <w:szCs w:val="24"/>
              </w:rPr>
              <w:tab/>
            </w:r>
          </w:p>
        </w:tc>
        <w:tc>
          <w:tcPr>
            <w:tcW w:w="676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8E4F09" w:rsidRDefault="008E4F09" w:rsidP="008E4F09">
            <w:pPr>
              <w:tabs>
                <w:tab w:val="left" w:pos="2663"/>
              </w:tabs>
              <w:ind w:firstLine="0"/>
              <w:rPr>
                <w:b/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1608" w:type="pct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:rsidR="008E4F09" w:rsidRDefault="0077175F" w:rsidP="008E4F09">
            <w:pPr>
              <w:tabs>
                <w:tab w:val="left" w:pos="2663"/>
              </w:tabs>
              <w:ind w:firstLine="0"/>
              <w:rPr>
                <w:b/>
                <w:szCs w:val="24"/>
              </w:rPr>
            </w:pPr>
            <w:sdt>
              <w:sdtPr>
                <w:id w:val="-1191750806"/>
                <w:showingPlcHdr/>
              </w:sdtPr>
              <w:sdtEndPr/>
              <w:sdtContent>
                <w:r w:rsidR="008E4F0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8E4F09" w:rsidRPr="006F4EE7" w:rsidTr="008E5085">
        <w:trPr>
          <w:trHeight w:val="170"/>
        </w:trPr>
        <w:tc>
          <w:tcPr>
            <w:tcW w:w="1422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8E4F09" w:rsidRDefault="008E4F09" w:rsidP="0006522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Korešpondenčná adresa</w:t>
            </w:r>
            <w:r>
              <w:rPr>
                <w:b/>
                <w:szCs w:val="24"/>
              </w:rPr>
              <w:t xml:space="preserve"> </w:t>
            </w:r>
            <w:r>
              <w:rPr>
                <w:rStyle w:val="Odkaznavysvetlivku"/>
                <w:b/>
                <w:szCs w:val="24"/>
              </w:rPr>
              <w:endnoteReference w:id="1"/>
            </w:r>
          </w:p>
        </w:tc>
        <w:tc>
          <w:tcPr>
            <w:tcW w:w="3578" w:type="pct"/>
            <w:gridSpan w:val="4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id w:val="2018272305"/>
              <w:showingPlcHdr/>
            </w:sdtPr>
            <w:sdtEndPr/>
            <w:sdtContent>
              <w:p w:rsidR="008E4F09" w:rsidRPr="006F4EE7" w:rsidRDefault="008E4F09" w:rsidP="0006522C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2A51D9" w:rsidRPr="006F4EE7" w:rsidTr="008E5085">
        <w:trPr>
          <w:trHeight w:val="170"/>
        </w:trPr>
        <w:tc>
          <w:tcPr>
            <w:tcW w:w="3392" w:type="pct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2A51D9" w:rsidRDefault="00D2242F" w:rsidP="00D2242F">
            <w:pPr>
              <w:ind w:firstLine="0"/>
              <w:rPr>
                <w:szCs w:val="24"/>
              </w:rPr>
            </w:pPr>
            <w:r>
              <w:t xml:space="preserve">Emitent žiada o zaslanie </w:t>
            </w:r>
            <w:r>
              <w:rPr>
                <w:rFonts w:cs="Times New Roman"/>
                <w:szCs w:val="24"/>
              </w:rPr>
              <w:t xml:space="preserve">informácie, </w:t>
            </w:r>
            <w:r w:rsidR="002A51D9">
              <w:t>že p</w:t>
            </w:r>
            <w:r w:rsidR="0032189E">
              <w:t>ríkaz</w:t>
            </w:r>
            <w:r w:rsidR="002A51D9">
              <w:t xml:space="preserve"> je neúplný alebo </w:t>
            </w:r>
            <w:r w:rsidR="002A51D9" w:rsidRPr="00337674">
              <w:rPr>
                <w:rFonts w:cs="Times New Roman"/>
                <w:szCs w:val="24"/>
              </w:rPr>
              <w:t xml:space="preserve">nie sú splnené </w:t>
            </w:r>
            <w:r w:rsidR="002A51D9">
              <w:rPr>
                <w:rFonts w:cs="Times New Roman"/>
                <w:szCs w:val="24"/>
              </w:rPr>
              <w:t>iné</w:t>
            </w:r>
            <w:r w:rsidR="002A51D9" w:rsidRPr="00337674">
              <w:rPr>
                <w:rFonts w:cs="Times New Roman"/>
                <w:szCs w:val="24"/>
              </w:rPr>
              <w:t xml:space="preserve"> </w:t>
            </w:r>
            <w:r w:rsidR="002A51D9" w:rsidRPr="004A4B92">
              <w:rPr>
                <w:rFonts w:cs="Times New Roman"/>
                <w:szCs w:val="24"/>
              </w:rPr>
              <w:t>podmienky pre vykonanie  služby</w:t>
            </w:r>
            <w:r w:rsidR="002A51D9">
              <w:rPr>
                <w:rFonts w:cs="Times New Roman"/>
                <w:szCs w:val="24"/>
              </w:rPr>
              <w:t>:</w:t>
            </w:r>
          </w:p>
        </w:tc>
        <w:tc>
          <w:tcPr>
            <w:tcW w:w="1608" w:type="pct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rPr>
                <w:sz w:val="22"/>
              </w:rPr>
              <w:id w:val="-1066646803"/>
              <w:showingPlcHdr/>
              <w:dropDownList>
                <w:listItem w:value="Vyberte položku."/>
                <w:listItem w:displayText="prostredníctvom e-mailu" w:value="prostredníctvom e-mailu"/>
                <w:listItem w:displayText="v písomnej forme" w:value="v písomnej forme"/>
              </w:dropDownList>
            </w:sdtPr>
            <w:sdtEndPr/>
            <w:sdtContent>
              <w:p w:rsidR="002A51D9" w:rsidRDefault="002A51D9" w:rsidP="002A51D9">
                <w:pPr>
                  <w:pStyle w:val="Textvysvetlivky"/>
                  <w:ind w:firstLine="0"/>
                  <w:rPr>
                    <w:sz w:val="22"/>
                  </w:rPr>
                </w:pPr>
                <w:r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  <w:p w:rsidR="002A51D9" w:rsidRDefault="002A51D9" w:rsidP="002A51D9">
            <w:pPr>
              <w:ind w:firstLine="0"/>
            </w:pPr>
          </w:p>
        </w:tc>
      </w:tr>
      <w:tr w:rsidR="009859F7" w:rsidRPr="006F4EE7" w:rsidTr="009859F7">
        <w:trPr>
          <w:trHeight w:val="170"/>
        </w:trPr>
        <w:tc>
          <w:tcPr>
            <w:tcW w:w="4196" w:type="pct"/>
            <w:gridSpan w:val="4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859F7" w:rsidRDefault="009859F7" w:rsidP="002A51D9">
            <w:pPr>
              <w:pStyle w:val="Textvysvetlivky"/>
              <w:ind w:firstLine="0"/>
              <w:rPr>
                <w:sz w:val="22"/>
              </w:rPr>
            </w:pPr>
            <w:r>
              <w:t xml:space="preserve">Podávateľ požiadavky súhlasí so zaslaním preddavkovej faktúry elektronicky na e-mailovú adresu uvedenú v tomto príkaze. </w:t>
            </w:r>
            <w:r>
              <w:rPr>
                <w:rStyle w:val="Odkaznavysvetlivku"/>
              </w:rPr>
              <w:endnoteReference w:id="2"/>
            </w:r>
          </w:p>
        </w:tc>
        <w:tc>
          <w:tcPr>
            <w:tcW w:w="804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:rsidR="009859F7" w:rsidRDefault="009859F7" w:rsidP="002A51D9">
            <w:pPr>
              <w:pStyle w:val="Textvysvetlivky"/>
              <w:ind w:firstLine="0"/>
              <w:rPr>
                <w:sz w:val="22"/>
              </w:rPr>
            </w:pPr>
            <w:r>
              <w:rPr>
                <w:sz w:val="22"/>
              </w:rPr>
              <w:t>áno</w:t>
            </w:r>
          </w:p>
        </w:tc>
      </w:tr>
    </w:tbl>
    <w:p w:rsidR="00B43905" w:rsidRDefault="00B43905" w:rsidP="00255C65">
      <w:pPr>
        <w:ind w:firstLine="0"/>
        <w:jc w:val="both"/>
        <w:rPr>
          <w:rFonts w:eastAsia="Times New Roman"/>
          <w:b/>
        </w:rPr>
      </w:pP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8047"/>
        <w:gridCol w:w="6739"/>
      </w:tblGrid>
      <w:tr w:rsidR="00B43905" w:rsidTr="00D46AC8">
        <w:trPr>
          <w:trHeight w:val="170"/>
        </w:trPr>
        <w:tc>
          <w:tcPr>
            <w:tcW w:w="2721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B43905" w:rsidRDefault="00B43905" w:rsidP="00D75F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ČEM</w:t>
            </w:r>
            <w:r w:rsidR="00D75F8B">
              <w:rPr>
                <w:szCs w:val="24"/>
              </w:rPr>
              <w:t>– číslo emisie (LP000...) - aktuálne registrované v CDCP</w:t>
            </w:r>
          </w:p>
        </w:tc>
        <w:sdt>
          <w:sdtPr>
            <w:rPr>
              <w:b/>
              <w:szCs w:val="24"/>
            </w:rPr>
            <w:id w:val="-711261139"/>
          </w:sdtPr>
          <w:sdtEndPr/>
          <w:sdtContent>
            <w:tc>
              <w:tcPr>
                <w:tcW w:w="2279" w:type="pct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sdt>
                <w:sdtPr>
                  <w:id w:val="1999759043"/>
                  <w:showingPlcHdr/>
                </w:sdtPr>
                <w:sdtEndPr/>
                <w:sdtContent>
                  <w:p w:rsidR="00B43905" w:rsidRDefault="00B43905" w:rsidP="00887275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B43905" w:rsidRDefault="00B43905" w:rsidP="00B43905">
      <w:pPr>
        <w:ind w:firstLine="0"/>
        <w:jc w:val="both"/>
        <w:rPr>
          <w:rFonts w:eastAsia="Times New Roman"/>
          <w:b/>
        </w:rPr>
      </w:pPr>
    </w:p>
    <w:p w:rsidR="008C6C58" w:rsidRDefault="008C6C58" w:rsidP="00B43905">
      <w:pPr>
        <w:ind w:firstLine="0"/>
        <w:jc w:val="both"/>
        <w:rPr>
          <w:rFonts w:eastAsia="Times New Roman"/>
          <w:b/>
        </w:rPr>
      </w:pPr>
    </w:p>
    <w:p w:rsidR="008C6C58" w:rsidRDefault="008C6C58" w:rsidP="00B43905">
      <w:pPr>
        <w:ind w:firstLine="0"/>
        <w:jc w:val="both"/>
        <w:rPr>
          <w:rFonts w:eastAsia="Times New Roman"/>
          <w:b/>
        </w:rPr>
      </w:pPr>
    </w:p>
    <w:p w:rsidR="00B43905" w:rsidRDefault="00B43905" w:rsidP="00B43905">
      <w:pPr>
        <w:ind w:firstLine="0"/>
        <w:jc w:val="both"/>
        <w:rPr>
          <w:rFonts w:eastAsia="Times New Roman"/>
          <w:b/>
        </w:rPr>
      </w:pPr>
      <w:r w:rsidRPr="00905E4F">
        <w:rPr>
          <w:rFonts w:eastAsia="Times New Roman"/>
          <w:b/>
        </w:rPr>
        <w:t xml:space="preserve">Emitent týmto </w:t>
      </w:r>
      <w:r>
        <w:rPr>
          <w:rFonts w:eastAsia="Times New Roman"/>
          <w:b/>
        </w:rPr>
        <w:t>podáva príkaz na zápis zmeny</w:t>
      </w:r>
      <w:r w:rsidRPr="00905E4F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 xml:space="preserve">nasledovných </w:t>
      </w:r>
      <w:r w:rsidRPr="00905E4F">
        <w:rPr>
          <w:rFonts w:eastAsia="Times New Roman"/>
          <w:b/>
        </w:rPr>
        <w:t>údajov o</w:t>
      </w:r>
      <w:r>
        <w:rPr>
          <w:rFonts w:eastAsia="Times New Roman"/>
          <w:b/>
        </w:rPr>
        <w:t> emisii evidovaných v súvislosti s vedením zoznamu akcionárov:</w:t>
      </w:r>
    </w:p>
    <w:p w:rsidR="002A51D9" w:rsidRPr="002A51D9" w:rsidRDefault="002A51D9" w:rsidP="002A51D9">
      <w:pPr>
        <w:ind w:firstLine="0"/>
        <w:jc w:val="both"/>
        <w:rPr>
          <w:rFonts w:eastAsia="Times New Roman"/>
          <w:b/>
          <w:sz w:val="8"/>
          <w:szCs w:val="8"/>
        </w:rPr>
      </w:pP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535"/>
        <w:gridCol w:w="4108"/>
        <w:gridCol w:w="4536"/>
        <w:gridCol w:w="5607"/>
      </w:tblGrid>
      <w:tr w:rsidR="008E5085" w:rsidRPr="00095E74" w:rsidTr="008E5085">
        <w:trPr>
          <w:trHeight w:val="170"/>
        </w:trPr>
        <w:tc>
          <w:tcPr>
            <w:tcW w:w="181" w:type="pct"/>
            <w:shd w:val="clear" w:color="auto" w:fill="D8E6DF" w:themeFill="accent1" w:themeFillTint="33"/>
          </w:tcPr>
          <w:p w:rsidR="008E5085" w:rsidRDefault="008E5085" w:rsidP="0001128F">
            <w:pPr>
              <w:ind w:firstLine="0"/>
              <w:rPr>
                <w:szCs w:val="24"/>
              </w:rPr>
            </w:pPr>
          </w:p>
        </w:tc>
        <w:tc>
          <w:tcPr>
            <w:tcW w:w="1389" w:type="pct"/>
            <w:shd w:val="clear" w:color="auto" w:fill="D8E6DF" w:themeFill="accent1" w:themeFillTint="33"/>
            <w:vAlign w:val="center"/>
          </w:tcPr>
          <w:p w:rsidR="008E5085" w:rsidRDefault="008E5085" w:rsidP="0001128F">
            <w:pPr>
              <w:ind w:firstLine="0"/>
              <w:rPr>
                <w:szCs w:val="24"/>
              </w:rPr>
            </w:pPr>
          </w:p>
        </w:tc>
        <w:tc>
          <w:tcPr>
            <w:tcW w:w="1534" w:type="pct"/>
            <w:shd w:val="clear" w:color="auto" w:fill="D8E6DF" w:themeFill="accent1" w:themeFillTint="33"/>
          </w:tcPr>
          <w:p w:rsidR="008E5085" w:rsidRPr="008E4F09" w:rsidRDefault="008E5085" w:rsidP="0001128F">
            <w:pPr>
              <w:ind w:firstLine="0"/>
              <w:rPr>
                <w:b/>
              </w:rPr>
            </w:pPr>
            <w:r w:rsidRPr="008E4F09">
              <w:rPr>
                <w:b/>
              </w:rPr>
              <w:t>Pôvodný údaj</w:t>
            </w:r>
          </w:p>
        </w:tc>
        <w:tc>
          <w:tcPr>
            <w:tcW w:w="1896" w:type="pct"/>
            <w:shd w:val="clear" w:color="auto" w:fill="D8E6DF" w:themeFill="accent1" w:themeFillTint="33"/>
          </w:tcPr>
          <w:p w:rsidR="008E5085" w:rsidRPr="008E4F09" w:rsidRDefault="008E5085" w:rsidP="0001128F">
            <w:pPr>
              <w:ind w:firstLine="0"/>
              <w:rPr>
                <w:b/>
              </w:rPr>
            </w:pPr>
            <w:r w:rsidRPr="008E4F09">
              <w:rPr>
                <w:b/>
              </w:rPr>
              <w:t>Nový údaj</w:t>
            </w:r>
            <w:r>
              <w:rPr>
                <w:b/>
              </w:rPr>
              <w:t xml:space="preserve"> (po vykonaní zmeny)</w:t>
            </w:r>
          </w:p>
        </w:tc>
      </w:tr>
      <w:tr w:rsidR="008E5085" w:rsidRPr="00095E74" w:rsidTr="008E5085">
        <w:trPr>
          <w:trHeight w:val="170"/>
        </w:trPr>
        <w:sdt>
          <w:sdtPr>
            <w:rPr>
              <w:rFonts w:cs="Times New Roman"/>
              <w:szCs w:val="24"/>
            </w:rPr>
            <w:id w:val="333198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" w:type="pct"/>
              </w:tcPr>
              <w:p w:rsidR="008E5085" w:rsidRDefault="008E5085" w:rsidP="008E6175">
                <w:pPr>
                  <w:ind w:firstLine="0"/>
                  <w:rPr>
                    <w:rFonts w:cs="Times New Roman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389" w:type="pct"/>
            <w:shd w:val="clear" w:color="auto" w:fill="D8E6DF" w:themeFill="accent1" w:themeFillTint="33"/>
          </w:tcPr>
          <w:p w:rsidR="008E5085" w:rsidRDefault="008E5085" w:rsidP="008E6175">
            <w:pPr>
              <w:ind w:firstLine="0"/>
              <w:rPr>
                <w:szCs w:val="24"/>
              </w:rPr>
            </w:pPr>
            <w:r>
              <w:rPr>
                <w:rFonts w:cs="Times New Roman"/>
                <w:szCs w:val="24"/>
              </w:rPr>
              <w:t>Výška základného imania</w:t>
            </w:r>
          </w:p>
        </w:tc>
        <w:tc>
          <w:tcPr>
            <w:tcW w:w="1534" w:type="pct"/>
          </w:tcPr>
          <w:p w:rsidR="008E5085" w:rsidRPr="008E5085" w:rsidRDefault="0077175F" w:rsidP="008E5085">
            <w:pPr>
              <w:ind w:firstLine="0"/>
              <w:rPr>
                <w:b/>
                <w:szCs w:val="24"/>
              </w:rPr>
            </w:pPr>
            <w:sdt>
              <w:sdtPr>
                <w:id w:val="-1892647326"/>
                <w:showingPlcHdr/>
              </w:sdtPr>
              <w:sdtEndPr/>
              <w:sdtContent>
                <w:r w:rsidR="008E5085"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896" w:type="pct"/>
          </w:tcPr>
          <w:p w:rsidR="008E5085" w:rsidRDefault="0077175F" w:rsidP="0001128F">
            <w:pPr>
              <w:ind w:firstLine="0"/>
            </w:pPr>
            <w:sdt>
              <w:sdtPr>
                <w:id w:val="-519011636"/>
                <w:showingPlcHdr/>
              </w:sdtPr>
              <w:sdtEndPr/>
              <w:sdtContent>
                <w:r w:rsidR="008E5085"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8E5085" w:rsidRPr="00095E74" w:rsidTr="008E5085">
        <w:trPr>
          <w:trHeight w:val="170"/>
        </w:trPr>
        <w:sdt>
          <w:sdtPr>
            <w:rPr>
              <w:rFonts w:cs="Times New Roman"/>
              <w:szCs w:val="24"/>
            </w:rPr>
            <w:id w:val="1114405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" w:type="pct"/>
              </w:tcPr>
              <w:p w:rsidR="008E5085" w:rsidRDefault="008E5085" w:rsidP="008E6175">
                <w:pPr>
                  <w:ind w:firstLine="0"/>
                  <w:rPr>
                    <w:rFonts w:cs="Times New Roman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389" w:type="pct"/>
            <w:shd w:val="clear" w:color="auto" w:fill="D8E6DF" w:themeFill="accent1" w:themeFillTint="33"/>
          </w:tcPr>
          <w:p w:rsidR="008E5085" w:rsidRDefault="008E5085" w:rsidP="008E6175">
            <w:pPr>
              <w:ind w:firstLine="0"/>
              <w:rPr>
                <w:szCs w:val="24"/>
              </w:rPr>
            </w:pPr>
            <w:r>
              <w:rPr>
                <w:rFonts w:cs="Times New Roman"/>
                <w:szCs w:val="24"/>
              </w:rPr>
              <w:t>Počet akcionárov</w:t>
            </w:r>
          </w:p>
        </w:tc>
        <w:tc>
          <w:tcPr>
            <w:tcW w:w="1534" w:type="pct"/>
          </w:tcPr>
          <w:p w:rsidR="008E5085" w:rsidRPr="008E5085" w:rsidRDefault="0077175F" w:rsidP="008E5085">
            <w:pPr>
              <w:ind w:firstLine="0"/>
              <w:rPr>
                <w:b/>
                <w:szCs w:val="24"/>
              </w:rPr>
            </w:pPr>
            <w:sdt>
              <w:sdtPr>
                <w:id w:val="999393038"/>
                <w:showingPlcHdr/>
              </w:sdtPr>
              <w:sdtEndPr/>
              <w:sdtContent>
                <w:r w:rsidR="008E5085"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896" w:type="pct"/>
          </w:tcPr>
          <w:p w:rsidR="008E5085" w:rsidRDefault="0077175F" w:rsidP="0001128F">
            <w:pPr>
              <w:ind w:firstLine="0"/>
            </w:pPr>
            <w:sdt>
              <w:sdtPr>
                <w:id w:val="-2068707616"/>
                <w:showingPlcHdr/>
              </w:sdtPr>
              <w:sdtEndPr/>
              <w:sdtContent>
                <w:r w:rsidR="008E5085"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8E5085" w:rsidRPr="00095E74" w:rsidTr="008E5085">
        <w:trPr>
          <w:trHeight w:val="170"/>
        </w:trPr>
        <w:sdt>
          <w:sdtPr>
            <w:rPr>
              <w:rFonts w:cs="Times New Roman"/>
              <w:szCs w:val="24"/>
            </w:rPr>
            <w:id w:val="-98800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" w:type="pct"/>
              </w:tcPr>
              <w:p w:rsidR="008E5085" w:rsidRDefault="008E5085" w:rsidP="008E6175">
                <w:pPr>
                  <w:ind w:firstLine="0"/>
                  <w:rPr>
                    <w:rFonts w:cs="Times New Roman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389" w:type="pct"/>
            <w:shd w:val="clear" w:color="auto" w:fill="D8E6DF" w:themeFill="accent1" w:themeFillTint="33"/>
          </w:tcPr>
          <w:p w:rsidR="008E5085" w:rsidRDefault="008E5085" w:rsidP="008E6175">
            <w:pPr>
              <w:ind w:firstLine="0"/>
              <w:rPr>
                <w:szCs w:val="24"/>
              </w:rPr>
            </w:pPr>
            <w:r>
              <w:rPr>
                <w:rFonts w:cs="Times New Roman"/>
                <w:szCs w:val="24"/>
              </w:rPr>
              <w:t>Menovitá hodnota</w:t>
            </w:r>
          </w:p>
        </w:tc>
        <w:tc>
          <w:tcPr>
            <w:tcW w:w="1534" w:type="pct"/>
          </w:tcPr>
          <w:p w:rsidR="008E5085" w:rsidRPr="008E5085" w:rsidRDefault="0077175F" w:rsidP="008E5085">
            <w:pPr>
              <w:ind w:firstLine="0"/>
              <w:rPr>
                <w:b/>
                <w:szCs w:val="24"/>
              </w:rPr>
            </w:pPr>
            <w:sdt>
              <w:sdtPr>
                <w:id w:val="140233584"/>
                <w:showingPlcHdr/>
              </w:sdtPr>
              <w:sdtEndPr/>
              <w:sdtContent>
                <w:r w:rsidR="008E5085" w:rsidRPr="008E5085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="008E5085">
              <w:t xml:space="preserve"> EURO</w:t>
            </w:r>
          </w:p>
        </w:tc>
        <w:tc>
          <w:tcPr>
            <w:tcW w:w="1896" w:type="pct"/>
          </w:tcPr>
          <w:p w:rsidR="008E5085" w:rsidRDefault="0077175F" w:rsidP="0001128F">
            <w:pPr>
              <w:ind w:firstLine="0"/>
            </w:pPr>
            <w:sdt>
              <w:sdtPr>
                <w:id w:val="-127557489"/>
                <w:showingPlcHdr/>
              </w:sdtPr>
              <w:sdtEndPr/>
              <w:sdtContent>
                <w:r w:rsidR="008E5085"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="008E5085">
              <w:t xml:space="preserve"> EURO</w:t>
            </w:r>
          </w:p>
        </w:tc>
      </w:tr>
      <w:tr w:rsidR="008E5085" w:rsidRPr="00095E74" w:rsidTr="008E5085">
        <w:trPr>
          <w:trHeight w:val="170"/>
        </w:trPr>
        <w:sdt>
          <w:sdtPr>
            <w:rPr>
              <w:rFonts w:cs="Times New Roman"/>
              <w:szCs w:val="24"/>
            </w:rPr>
            <w:id w:val="474115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" w:type="pct"/>
                <w:vMerge w:val="restart"/>
              </w:tcPr>
              <w:p w:rsidR="008E5085" w:rsidRDefault="008E5085" w:rsidP="008E6175">
                <w:pPr>
                  <w:ind w:firstLine="0"/>
                  <w:rPr>
                    <w:rFonts w:cs="Times New Roman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389" w:type="pct"/>
            <w:vMerge w:val="restart"/>
            <w:shd w:val="clear" w:color="auto" w:fill="D8E6DF" w:themeFill="accent1" w:themeFillTint="33"/>
          </w:tcPr>
          <w:p w:rsidR="008E5085" w:rsidRDefault="008E5085" w:rsidP="008E6175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Počet akcií</w:t>
            </w:r>
          </w:p>
        </w:tc>
        <w:tc>
          <w:tcPr>
            <w:tcW w:w="1534" w:type="pct"/>
          </w:tcPr>
          <w:p w:rsidR="008E5085" w:rsidRPr="008E5085" w:rsidRDefault="0077175F" w:rsidP="008E5085">
            <w:pPr>
              <w:ind w:firstLine="0"/>
              <w:rPr>
                <w:b/>
                <w:szCs w:val="24"/>
              </w:rPr>
            </w:pPr>
            <w:sdt>
              <w:sdtPr>
                <w:id w:val="-382251967"/>
                <w:showingPlcHdr/>
              </w:sdtPr>
              <w:sdtEndPr/>
              <w:sdtContent>
                <w:r w:rsidR="008E5085" w:rsidRPr="008E5085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896" w:type="pct"/>
          </w:tcPr>
          <w:p w:rsidR="008E5085" w:rsidRDefault="0077175F" w:rsidP="0001128F">
            <w:pPr>
              <w:ind w:firstLine="0"/>
            </w:pPr>
            <w:sdt>
              <w:sdtPr>
                <w:id w:val="-1366439729"/>
                <w:showingPlcHdr/>
              </w:sdtPr>
              <w:sdtEndPr/>
              <w:sdtContent>
                <w:r w:rsidR="008E5085"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0D5281" w:rsidRPr="00095E74" w:rsidTr="000D5281">
        <w:trPr>
          <w:trHeight w:val="170"/>
        </w:trPr>
        <w:tc>
          <w:tcPr>
            <w:tcW w:w="181" w:type="pct"/>
            <w:vMerge/>
          </w:tcPr>
          <w:p w:rsidR="000D5281" w:rsidRDefault="000D5281" w:rsidP="008E6175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389" w:type="pct"/>
            <w:vMerge/>
            <w:shd w:val="clear" w:color="auto" w:fill="D8E6DF" w:themeFill="accent1" w:themeFillTint="33"/>
          </w:tcPr>
          <w:p w:rsidR="000D5281" w:rsidRDefault="000D5281" w:rsidP="008E6175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3430" w:type="pct"/>
            <w:gridSpan w:val="2"/>
          </w:tcPr>
          <w:p w:rsidR="000D5281" w:rsidRDefault="000D5281" w:rsidP="000D5281">
            <w:pPr>
              <w:ind w:firstLine="0"/>
            </w:pPr>
            <w:r>
              <w:rPr>
                <w:szCs w:val="22"/>
              </w:rPr>
              <w:t xml:space="preserve">Počet akcií, o ktoré sa zvyšuje/znižuje pôvodný údaj: </w:t>
            </w:r>
            <w:sdt>
              <w:sdtPr>
                <w:id w:val="728268439"/>
                <w:showingPlcHdr/>
              </w:sdtPr>
              <w:sdtEndPr/>
              <w:sdtContent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8E5085" w:rsidRPr="00095E74" w:rsidTr="008E5085">
        <w:trPr>
          <w:trHeight w:val="170"/>
        </w:trPr>
        <w:sdt>
          <w:sdtPr>
            <w:rPr>
              <w:szCs w:val="24"/>
            </w:rPr>
            <w:id w:val="-1092391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" w:type="pct"/>
              </w:tcPr>
              <w:p w:rsidR="008E5085" w:rsidRDefault="00B76F9D" w:rsidP="008E6175">
                <w:pPr>
                  <w:ind w:firstLine="0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389" w:type="pct"/>
            <w:shd w:val="clear" w:color="auto" w:fill="D8E6DF" w:themeFill="accent1" w:themeFillTint="33"/>
          </w:tcPr>
          <w:p w:rsidR="008E5085" w:rsidRDefault="008E5085" w:rsidP="008E6175">
            <w:pPr>
              <w:ind w:firstLine="0"/>
              <w:rPr>
                <w:rFonts w:cs="Times New Roman"/>
                <w:szCs w:val="24"/>
              </w:rPr>
            </w:pPr>
            <w:r>
              <w:rPr>
                <w:szCs w:val="24"/>
              </w:rPr>
              <w:t>Druh akcií</w:t>
            </w:r>
          </w:p>
        </w:tc>
        <w:tc>
          <w:tcPr>
            <w:tcW w:w="1534" w:type="pct"/>
          </w:tcPr>
          <w:sdt>
            <w:sdtPr>
              <w:rPr>
                <w:sz w:val="22"/>
              </w:rPr>
              <w:alias w:val="akcia"/>
              <w:tag w:val="akcia"/>
              <w:id w:val="2099139484"/>
              <w:showingPlcHdr/>
              <w:dropDownList>
                <w:listItem w:value="Vyberte položku."/>
                <w:listItem w:displayText="kmeňová" w:value="kmeňová"/>
                <w:listItem w:displayText="prioritná" w:value="prioritná"/>
                <w:listItem w:displayText="bez menovitej hodnoty" w:value="bez menovitej hodnoty"/>
                <w:listItem w:displayText="s osobitnými právami (JSA)" w:value="s osobitnými právami (JSA)"/>
              </w:dropDownList>
            </w:sdtPr>
            <w:sdtEndPr/>
            <w:sdtContent>
              <w:p w:rsidR="008E5085" w:rsidRPr="008E5085" w:rsidRDefault="008E5085" w:rsidP="008E5085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  <w:tc>
          <w:tcPr>
            <w:tcW w:w="1896" w:type="pct"/>
          </w:tcPr>
          <w:sdt>
            <w:sdtPr>
              <w:rPr>
                <w:sz w:val="22"/>
              </w:rPr>
              <w:alias w:val="akcia"/>
              <w:tag w:val="akcia"/>
              <w:id w:val="-304087728"/>
              <w:showingPlcHdr/>
              <w:dropDownList>
                <w:listItem w:value="Vyberte položku."/>
                <w:listItem w:displayText="kmeňová" w:value="kmeňová"/>
                <w:listItem w:displayText="prioritná" w:value="prioritná"/>
                <w:listItem w:displayText="bez menovitej hodnoty" w:value="bez menovitej hodnoty"/>
                <w:listItem w:displayText="s osobitnými právami (JSA)" w:value="s osobitnými právami (JSA)"/>
              </w:dropDownList>
            </w:sdtPr>
            <w:sdtEndPr/>
            <w:sdtContent>
              <w:p w:rsidR="008E5085" w:rsidRPr="008E5085" w:rsidRDefault="008E5085" w:rsidP="008E5085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</w:tr>
      <w:tr w:rsidR="008E5085" w:rsidRPr="00095E74" w:rsidTr="008E5085">
        <w:trPr>
          <w:trHeight w:val="170"/>
        </w:trPr>
        <w:sdt>
          <w:sdtPr>
            <w:rPr>
              <w:szCs w:val="24"/>
            </w:rPr>
            <w:id w:val="-1344243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" w:type="pct"/>
              </w:tcPr>
              <w:p w:rsidR="008E5085" w:rsidRDefault="008E5085" w:rsidP="008E5085">
                <w:pPr>
                  <w:ind w:firstLine="0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389" w:type="pct"/>
            <w:shd w:val="clear" w:color="auto" w:fill="D8E6DF" w:themeFill="accent1" w:themeFillTint="33"/>
          </w:tcPr>
          <w:p w:rsidR="008E5085" w:rsidRPr="008E5085" w:rsidRDefault="008E5085" w:rsidP="008E508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Menovitá hodnota (zmena z SKK na EURO)</w:t>
            </w:r>
          </w:p>
        </w:tc>
        <w:tc>
          <w:tcPr>
            <w:tcW w:w="1534" w:type="pct"/>
          </w:tcPr>
          <w:p w:rsidR="008E5085" w:rsidRDefault="0077175F" w:rsidP="008E5085">
            <w:pPr>
              <w:ind w:firstLine="0"/>
            </w:pPr>
            <w:sdt>
              <w:sdtPr>
                <w:rPr>
                  <w:b/>
                  <w:szCs w:val="24"/>
                </w:rPr>
                <w:id w:val="-1957085434"/>
              </w:sdtPr>
              <w:sdtEndPr/>
              <w:sdtContent>
                <w:sdt>
                  <w:sdtPr>
                    <w:id w:val="777372026"/>
                    <w:showingPlcHdr/>
                  </w:sdtPr>
                  <w:sdtEndPr/>
                  <w:sdtContent>
                    <w:r w:rsidR="008E5085"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sdtContent>
                </w:sdt>
              </w:sdtContent>
            </w:sdt>
            <w:r w:rsidR="008E5085">
              <w:rPr>
                <w:b/>
                <w:szCs w:val="24"/>
              </w:rPr>
              <w:t xml:space="preserve"> </w:t>
            </w:r>
            <w:r w:rsidR="008E5085" w:rsidRPr="00B43905">
              <w:rPr>
                <w:szCs w:val="24"/>
              </w:rPr>
              <w:t>SKK</w:t>
            </w:r>
          </w:p>
        </w:tc>
        <w:tc>
          <w:tcPr>
            <w:tcW w:w="1896" w:type="pct"/>
          </w:tcPr>
          <w:p w:rsidR="008E5085" w:rsidRDefault="0077175F" w:rsidP="008E5085">
            <w:pPr>
              <w:ind w:firstLine="0"/>
            </w:pPr>
            <w:sdt>
              <w:sdtPr>
                <w:id w:val="1727028690"/>
                <w:showingPlcHdr/>
              </w:sdtPr>
              <w:sdtEndPr/>
              <w:sdtContent>
                <w:r w:rsidR="008E5085"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="008E5085">
              <w:t xml:space="preserve"> EURO</w:t>
            </w:r>
          </w:p>
          <w:p w:rsidR="00B048CF" w:rsidRDefault="00B048CF" w:rsidP="00B048CF">
            <w:pPr>
              <w:pStyle w:val="Textvysvetlivky"/>
              <w:ind w:firstLine="0"/>
            </w:pPr>
            <w:r>
              <w:t xml:space="preserve">Prepočet: </w:t>
            </w:r>
            <w:sdt>
              <w:sdtPr>
                <w:rPr>
                  <w:sz w:val="22"/>
                </w:rPr>
                <w:alias w:val="prepočet"/>
                <w:id w:val="-1160300151"/>
                <w:showingPlcHdr/>
                <w:dropDownList>
                  <w:listItem w:value="Vyberte položku."/>
                  <w:listItem w:displayText="nezaokrúhlené" w:value="nezaokrúhlené"/>
                  <w:listItem w:displayText="zaokrúhlené nadol" w:value="zaokrúhlené nadol"/>
                  <w:listItem w:displayText="zaokrúhlané nahor" w:value="zaokrúhlané nahor"/>
                  <w:listItem w:displayText="nie je uvedené" w:value="nie je uvedené"/>
                </w:dropDownList>
              </w:sdtPr>
              <w:sdtEndPr/>
              <w:sdtContent>
                <w:r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sdtContent>
            </w:sdt>
          </w:p>
          <w:p w:rsidR="008E5085" w:rsidRDefault="008E5085" w:rsidP="0001128F">
            <w:pPr>
              <w:ind w:firstLine="0"/>
            </w:pPr>
            <w:r>
              <w:t xml:space="preserve">Dátum nadobudnutia účinnosti zmeny: </w:t>
            </w:r>
            <w:sdt>
              <w:sdtPr>
                <w:id w:val="-631557033"/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73111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dátum.</w:t>
                </w:r>
              </w:sdtContent>
            </w:sdt>
          </w:p>
        </w:tc>
      </w:tr>
      <w:tr w:rsidR="008E5085" w:rsidRPr="00095E74" w:rsidTr="008E5085">
        <w:trPr>
          <w:trHeight w:val="170"/>
        </w:trPr>
        <w:sdt>
          <w:sdtPr>
            <w:rPr>
              <w:szCs w:val="24"/>
            </w:rPr>
            <w:id w:val="-1310094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" w:type="pct"/>
              </w:tcPr>
              <w:p w:rsidR="008E5085" w:rsidRDefault="008E5085" w:rsidP="008E6175">
                <w:pPr>
                  <w:ind w:firstLine="0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389" w:type="pct"/>
            <w:shd w:val="clear" w:color="auto" w:fill="D8E6DF" w:themeFill="accent1" w:themeFillTint="33"/>
          </w:tcPr>
          <w:p w:rsidR="008E5085" w:rsidRDefault="008E5085" w:rsidP="00B76F9D">
            <w:pPr>
              <w:ind w:firstLine="0"/>
              <w:rPr>
                <w:rFonts w:cs="Times New Roman"/>
                <w:szCs w:val="24"/>
              </w:rPr>
            </w:pPr>
            <w:r>
              <w:rPr>
                <w:szCs w:val="24"/>
              </w:rPr>
              <w:t>Zrušenie číslovania akcií v súvislosti s uvedeným ČEM</w:t>
            </w:r>
          </w:p>
        </w:tc>
        <w:tc>
          <w:tcPr>
            <w:tcW w:w="1534" w:type="pct"/>
          </w:tcPr>
          <w:p w:rsidR="008E5085" w:rsidRDefault="008E5085" w:rsidP="008E5085">
            <w:pPr>
              <w:ind w:firstLine="0"/>
            </w:pPr>
            <w:r>
              <w:t>-</w:t>
            </w:r>
          </w:p>
        </w:tc>
        <w:tc>
          <w:tcPr>
            <w:tcW w:w="1896" w:type="pct"/>
          </w:tcPr>
          <w:p w:rsidR="008E5085" w:rsidRDefault="008E5085" w:rsidP="0001128F">
            <w:pPr>
              <w:ind w:firstLine="0"/>
            </w:pPr>
            <w:r>
              <w:t>áno, žiadame o zrušenie číslovania</w:t>
            </w:r>
          </w:p>
        </w:tc>
      </w:tr>
    </w:tbl>
    <w:p w:rsidR="00B76F9D" w:rsidRDefault="00B76F9D" w:rsidP="008C6C58">
      <w:pPr>
        <w:ind w:firstLine="0"/>
        <w:jc w:val="both"/>
        <w:rPr>
          <w:rFonts w:cs="Times New Roman"/>
          <w:szCs w:val="24"/>
        </w:rPr>
      </w:pP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535"/>
        <w:gridCol w:w="14251"/>
      </w:tblGrid>
      <w:tr w:rsidR="000D5281" w:rsidTr="000D5281">
        <w:trPr>
          <w:trHeight w:val="170"/>
        </w:trPr>
        <w:tc>
          <w:tcPr>
            <w:tcW w:w="181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0D5281" w:rsidRDefault="000D5281" w:rsidP="00111CE4">
            <w:pPr>
              <w:ind w:firstLine="0"/>
            </w:pPr>
          </w:p>
        </w:tc>
        <w:tc>
          <w:tcPr>
            <w:tcW w:w="481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0D5281" w:rsidRDefault="000D5281" w:rsidP="00111CE4">
            <w:pPr>
              <w:ind w:firstLine="0"/>
              <w:rPr>
                <w:b/>
                <w:szCs w:val="24"/>
              </w:rPr>
            </w:pPr>
            <w:r>
              <w:t>Dôvod zmeny údajov o</w:t>
            </w:r>
            <w:r w:rsidR="0077175F">
              <w:t> </w:t>
            </w:r>
            <w:r>
              <w:t>emisii</w:t>
            </w:r>
          </w:p>
        </w:tc>
      </w:tr>
      <w:tr w:rsidR="000D5281" w:rsidTr="000D5281">
        <w:trPr>
          <w:trHeight w:val="170"/>
        </w:trPr>
        <w:sdt>
          <w:sdtPr>
            <w:id w:val="1904014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" w:type="pct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</w:tcPr>
              <w:p w:rsidR="000D5281" w:rsidRDefault="000D5281" w:rsidP="00111CE4">
                <w:pPr>
                  <w:ind w:firstLine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1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auto"/>
          </w:tcPr>
          <w:p w:rsidR="000D5281" w:rsidRDefault="000D5281" w:rsidP="00111CE4">
            <w:pPr>
              <w:ind w:firstLine="0"/>
            </w:pPr>
            <w:r>
              <w:t>Zvýšenie alebo zníženie základného imania v dôsledku zmeny počtu kusov</w:t>
            </w:r>
          </w:p>
        </w:tc>
      </w:tr>
      <w:tr w:rsidR="000D5281" w:rsidTr="000D5281">
        <w:trPr>
          <w:trHeight w:val="170"/>
        </w:trPr>
        <w:sdt>
          <w:sdtPr>
            <w:id w:val="893626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" w:type="pct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</w:tcPr>
              <w:p w:rsidR="000D5281" w:rsidRDefault="000D5281" w:rsidP="00111CE4">
                <w:pPr>
                  <w:ind w:firstLine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1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auto"/>
          </w:tcPr>
          <w:p w:rsidR="000D5281" w:rsidRDefault="000D5281" w:rsidP="000D5281">
            <w:pPr>
              <w:ind w:firstLine="0"/>
            </w:pPr>
            <w:r>
              <w:t>Zvýšenie alebo zníženie základného imania v dôsledku zmeny menovitej hodnoty</w:t>
            </w:r>
          </w:p>
        </w:tc>
      </w:tr>
      <w:tr w:rsidR="000D5281" w:rsidTr="000D5281">
        <w:trPr>
          <w:trHeight w:val="170"/>
        </w:trPr>
        <w:sdt>
          <w:sdtPr>
            <w:id w:val="852462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" w:type="pct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</w:tcPr>
              <w:p w:rsidR="000D5281" w:rsidRDefault="000D5281" w:rsidP="00111CE4">
                <w:pPr>
                  <w:ind w:firstLine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1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auto"/>
          </w:tcPr>
          <w:p w:rsidR="000D5281" w:rsidRDefault="000D5281" w:rsidP="00111CE4">
            <w:pPr>
              <w:ind w:firstLine="0"/>
            </w:pPr>
            <w:r>
              <w:t>Zvýšenie alebo zníženie základného imania v dôsledku zmeny počtu kusov a súčasne menovitej hodnoty</w:t>
            </w:r>
          </w:p>
        </w:tc>
      </w:tr>
      <w:tr w:rsidR="000D5281" w:rsidTr="000D5281">
        <w:trPr>
          <w:trHeight w:val="170"/>
        </w:trPr>
        <w:sdt>
          <w:sdtPr>
            <w:id w:val="-1218278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" w:type="pct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</w:tcPr>
              <w:p w:rsidR="000D5281" w:rsidRDefault="000D5281" w:rsidP="00111CE4">
                <w:pPr>
                  <w:ind w:firstLine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1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auto"/>
          </w:tcPr>
          <w:p w:rsidR="000D5281" w:rsidRDefault="000D5281" w:rsidP="00111CE4">
            <w:pPr>
              <w:ind w:firstLine="0"/>
            </w:pPr>
            <w:r>
              <w:t>Zmena počtu kusov a súčasne menovitej hodnoty pri zachovaní výšky základného imania</w:t>
            </w:r>
          </w:p>
        </w:tc>
      </w:tr>
      <w:tr w:rsidR="000D5281" w:rsidTr="000D5281">
        <w:trPr>
          <w:trHeight w:val="170"/>
        </w:trPr>
        <w:sdt>
          <w:sdtPr>
            <w:id w:val="1300190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" w:type="pct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</w:tcPr>
              <w:p w:rsidR="000D5281" w:rsidRDefault="000D5281" w:rsidP="00111CE4">
                <w:pPr>
                  <w:ind w:firstLine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1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auto"/>
          </w:tcPr>
          <w:p w:rsidR="000D5281" w:rsidRDefault="008C6C58" w:rsidP="00111CE4">
            <w:pPr>
              <w:ind w:firstLine="0"/>
            </w:pPr>
            <w:r>
              <w:t>P</w:t>
            </w:r>
            <w:r w:rsidR="000D5281">
              <w:t>ostup podľa § 17 ods. 7 ZOCP</w:t>
            </w:r>
          </w:p>
        </w:tc>
      </w:tr>
      <w:tr w:rsidR="000D5281" w:rsidTr="000D5281">
        <w:trPr>
          <w:trHeight w:val="170"/>
        </w:trPr>
        <w:sdt>
          <w:sdtPr>
            <w:id w:val="-1847471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" w:type="pct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</w:tcPr>
              <w:p w:rsidR="000D5281" w:rsidRDefault="000D5281" w:rsidP="00111CE4">
                <w:pPr>
                  <w:ind w:firstLine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1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auto"/>
          </w:tcPr>
          <w:p w:rsidR="000D5281" w:rsidRDefault="008C6C58" w:rsidP="00111CE4">
            <w:pPr>
              <w:ind w:firstLine="0"/>
            </w:pPr>
            <w:r>
              <w:t>V</w:t>
            </w:r>
            <w:r w:rsidR="000D5281">
              <w:t>yhlásenie akcií za neplatné podľa zákona č. 513/1991 Z. z. Obchodného zákonníka v znení neskorších predpisov</w:t>
            </w:r>
          </w:p>
        </w:tc>
      </w:tr>
      <w:tr w:rsidR="000D5281" w:rsidTr="000D5281">
        <w:trPr>
          <w:trHeight w:val="170"/>
        </w:trPr>
        <w:sdt>
          <w:sdtPr>
            <w:id w:val="1963223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" w:type="pct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</w:tcPr>
              <w:p w:rsidR="000D5281" w:rsidRDefault="008C6C58" w:rsidP="00111CE4">
                <w:pPr>
                  <w:ind w:firstLine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1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auto"/>
          </w:tcPr>
          <w:p w:rsidR="000D5281" w:rsidRDefault="008C6C58" w:rsidP="00111CE4">
            <w:pPr>
              <w:ind w:firstLine="0"/>
            </w:pPr>
            <w:r>
              <w:t xml:space="preserve">Iný dôvod: </w:t>
            </w:r>
            <w:sdt>
              <w:sdtPr>
                <w:id w:val="1142622968"/>
                <w:showingPlcHdr/>
              </w:sdtPr>
              <w:sdtEndPr/>
              <w:sdtContent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BB2175" w:rsidRDefault="00F40D89" w:rsidP="000F2AE6">
      <w:pPr>
        <w:spacing w:before="240"/>
        <w:ind w:firstLine="0"/>
        <w:jc w:val="both"/>
        <w:rPr>
          <w:rFonts w:cs="Times New Roman"/>
          <w:szCs w:val="24"/>
        </w:rPr>
      </w:pPr>
      <w:r w:rsidRPr="00B2672A">
        <w:rPr>
          <w:rFonts w:cs="Times New Roman"/>
          <w:szCs w:val="24"/>
        </w:rPr>
        <w:t>Emitent týmto vyhlasuje a zároveň zodpovedá za to, že údaje uvedené v</w:t>
      </w:r>
      <w:r w:rsidR="0073754E">
        <w:rPr>
          <w:rFonts w:cs="Times New Roman"/>
          <w:szCs w:val="24"/>
        </w:rPr>
        <w:t> tomto p</w:t>
      </w:r>
      <w:r w:rsidR="0032189E">
        <w:rPr>
          <w:rFonts w:cs="Times New Roman"/>
          <w:szCs w:val="24"/>
        </w:rPr>
        <w:t>ríkaze</w:t>
      </w:r>
      <w:r w:rsidRPr="00B2672A">
        <w:rPr>
          <w:rFonts w:cs="Times New Roman"/>
          <w:szCs w:val="24"/>
        </w:rPr>
        <w:t xml:space="preserve"> sú úplné,</w:t>
      </w:r>
      <w:r w:rsidR="002A51D9">
        <w:rPr>
          <w:rFonts w:cs="Times New Roman"/>
          <w:szCs w:val="24"/>
        </w:rPr>
        <w:t xml:space="preserve"> pravdivé a</w:t>
      </w:r>
      <w:r w:rsidR="00F76D46">
        <w:rPr>
          <w:rFonts w:cs="Times New Roman"/>
          <w:szCs w:val="24"/>
        </w:rPr>
        <w:t> </w:t>
      </w:r>
      <w:r w:rsidR="002A51D9">
        <w:rPr>
          <w:rFonts w:cs="Times New Roman"/>
          <w:szCs w:val="24"/>
        </w:rPr>
        <w:t>správne</w:t>
      </w:r>
      <w:r w:rsidR="00F76D46">
        <w:rPr>
          <w:rFonts w:cs="Times New Roman"/>
          <w:szCs w:val="24"/>
        </w:rPr>
        <w:t>.</w:t>
      </w:r>
    </w:p>
    <w:p w:rsidR="002A51D9" w:rsidRDefault="002A51D9" w:rsidP="00BB2175">
      <w:pPr>
        <w:ind w:firstLine="0"/>
        <w:jc w:val="both"/>
        <w:rPr>
          <w:rFonts w:cs="Times New Roman"/>
          <w:szCs w:val="24"/>
        </w:rPr>
      </w:pPr>
    </w:p>
    <w:p w:rsidR="00861128" w:rsidRPr="00B2672A" w:rsidRDefault="00861128" w:rsidP="00BB2175">
      <w:pPr>
        <w:ind w:firstLine="0"/>
        <w:jc w:val="both"/>
        <w:rPr>
          <w:rFonts w:cs="Times New Roman"/>
          <w:szCs w:val="24"/>
        </w:rPr>
      </w:pPr>
    </w:p>
    <w:p w:rsidR="008C6C58" w:rsidRDefault="008C6C58">
      <w:pPr>
        <w:rPr>
          <w:rStyle w:val="Nadpis1Char"/>
        </w:rPr>
      </w:pPr>
      <w:r>
        <w:rPr>
          <w:rStyle w:val="Nadpis1Char"/>
        </w:rPr>
        <w:br w:type="page"/>
      </w:r>
    </w:p>
    <w:p w:rsidR="00C8014F" w:rsidRPr="00BB2175" w:rsidRDefault="0027514F" w:rsidP="00BB2175">
      <w:pPr>
        <w:ind w:firstLine="0"/>
        <w:rPr>
          <w:rFonts w:asciiTheme="majorHAnsi" w:eastAsiaTheme="majorEastAsia" w:hAnsiTheme="majorHAnsi" w:cstheme="majorBidi"/>
          <w:b/>
          <w:bCs/>
          <w:color w:val="39574A" w:themeColor="accent1" w:themeShade="BF"/>
          <w:sz w:val="24"/>
          <w:szCs w:val="24"/>
        </w:rPr>
      </w:pPr>
      <w:r>
        <w:rPr>
          <w:rStyle w:val="Nadpis1Char"/>
        </w:rPr>
        <w:lastRenderedPageBreak/>
        <w:t xml:space="preserve">ZOZNAM </w:t>
      </w:r>
      <w:r w:rsidR="00B2672A" w:rsidRPr="00BB2175">
        <w:rPr>
          <w:rStyle w:val="Nadpis1Char"/>
        </w:rPr>
        <w:t>PRÍLOH</w:t>
      </w:r>
      <w:r w:rsidR="009C6501">
        <w:t xml:space="preserve"> </w:t>
      </w:r>
      <w:r w:rsidR="009C6501">
        <w:rPr>
          <w:rStyle w:val="Odkaznavysvetlivku"/>
        </w:rPr>
        <w:endnoteReference w:id="3"/>
      </w:r>
    </w:p>
    <w:sdt>
      <w:sdtPr>
        <w:id w:val="949736231"/>
        <w:showingPlcHdr/>
      </w:sdtPr>
      <w:sdtEndPr/>
      <w:sdtContent>
        <w:p w:rsidR="00B2672A" w:rsidRDefault="00B2672A" w:rsidP="00B2672A">
          <w:pPr>
            <w:ind w:firstLine="0"/>
          </w:pPr>
          <w:r w:rsidRPr="00907279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sdtContent>
    </w:sdt>
    <w:p w:rsidR="006F4EE7" w:rsidRDefault="006F4EE7" w:rsidP="006F4EE7">
      <w:pPr>
        <w:ind w:firstLine="0"/>
      </w:pPr>
    </w:p>
    <w:p w:rsidR="008C6C58" w:rsidRPr="006F4EE7" w:rsidRDefault="008C6C58" w:rsidP="006F4EE7">
      <w:pPr>
        <w:ind w:firstLine="0"/>
      </w:pPr>
    </w:p>
    <w:tbl>
      <w:tblPr>
        <w:tblStyle w:val="Mriekatabuky"/>
        <w:tblW w:w="93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4388"/>
      </w:tblGrid>
      <w:tr w:rsidR="00A95C74" w:rsidTr="005C7017">
        <w:tc>
          <w:tcPr>
            <w:tcW w:w="9350" w:type="dxa"/>
            <w:gridSpan w:val="3"/>
          </w:tcPr>
          <w:p w:rsidR="00A95C74" w:rsidRPr="0073111A" w:rsidRDefault="00A95C74" w:rsidP="005C7017">
            <w:pPr>
              <w:ind w:firstLine="0"/>
              <w:rPr>
                <w:rFonts w:cs="Times New Roman"/>
                <w:szCs w:val="24"/>
              </w:rPr>
            </w:pPr>
            <w:r w:rsidRPr="0073111A">
              <w:rPr>
                <w:szCs w:val="22"/>
              </w:rPr>
              <w:t xml:space="preserve">V </w:t>
            </w:r>
            <w:sdt>
              <w:sdtPr>
                <w:id w:val="1378900966"/>
                <w:showingPlcHdr/>
              </w:sdtPr>
              <w:sdtEndPr/>
              <w:sdtContent>
                <w:r w:rsidRPr="0073111A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73111A">
              <w:rPr>
                <w:szCs w:val="22"/>
              </w:rPr>
              <w:t xml:space="preserve">, dňa </w:t>
            </w:r>
            <w:sdt>
              <w:sdtPr>
                <w:id w:val="-124785561"/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73111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dátum.</w:t>
                </w:r>
              </w:sdtContent>
            </w:sdt>
          </w:p>
        </w:tc>
      </w:tr>
      <w:tr w:rsidR="00A95C74" w:rsidTr="005C7017">
        <w:tc>
          <w:tcPr>
            <w:tcW w:w="4678" w:type="dxa"/>
          </w:tcPr>
          <w:p w:rsidR="00A95C74" w:rsidRPr="0073111A" w:rsidRDefault="00A95C74" w:rsidP="005C701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84" w:type="dxa"/>
          </w:tcPr>
          <w:p w:rsidR="00A95C74" w:rsidRDefault="00A95C74" w:rsidP="005C7017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388" w:type="dxa"/>
          </w:tcPr>
          <w:p w:rsidR="00A95C74" w:rsidRDefault="00A95C74" w:rsidP="005C7017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</w:tr>
      <w:tr w:rsidR="00A95C74" w:rsidTr="005C7017">
        <w:tc>
          <w:tcPr>
            <w:tcW w:w="4678" w:type="dxa"/>
          </w:tcPr>
          <w:p w:rsidR="00A95C74" w:rsidRPr="00163B6D" w:rsidRDefault="00A95C74" w:rsidP="00163B6D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:rsidR="00A95C74" w:rsidRDefault="00A95C74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703D07" w:rsidRDefault="00703D07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F76D46" w:rsidRPr="0089561D" w:rsidRDefault="00F76D46" w:rsidP="00F76D46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podpis osoby oprávnenej konať v mene emitenta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rStyle w:val="Odkaznavysvetlivku"/>
                <w:rFonts w:cs="Times New Roman"/>
                <w:szCs w:val="24"/>
              </w:rPr>
              <w:endnoteReference w:id="4"/>
            </w:r>
          </w:p>
          <w:p w:rsidR="00F76D46" w:rsidRPr="00F76D46" w:rsidRDefault="00F76D46" w:rsidP="00F76D46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Meno a priezvisko (príp. funkcia):</w:t>
            </w:r>
          </w:p>
          <w:p w:rsidR="00A95C74" w:rsidRPr="00F76D46" w:rsidRDefault="0077175F" w:rsidP="00F76D46">
            <w:pPr>
              <w:ind w:firstLine="0"/>
              <w:rPr>
                <w:rFonts w:cs="Times New Roman"/>
                <w:szCs w:val="24"/>
              </w:rPr>
            </w:pPr>
            <w:sdt>
              <w:sdtPr>
                <w:id w:val="-2133777978"/>
                <w:showingPlcHdr/>
              </w:sdtPr>
              <w:sdtEndPr/>
              <w:sdtContent>
                <w:r w:rsidR="00A95C74" w:rsidRPr="00F76D46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284" w:type="dxa"/>
          </w:tcPr>
          <w:p w:rsidR="00A95C74" w:rsidRDefault="00A95C74" w:rsidP="005C7017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388" w:type="dxa"/>
          </w:tcPr>
          <w:p w:rsidR="00A95C74" w:rsidRDefault="00A95C74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703D07" w:rsidRDefault="00703D07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A95C74" w:rsidRPr="00163B6D" w:rsidRDefault="00A95C74" w:rsidP="00163B6D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:rsidR="00F76D46" w:rsidRPr="0089561D" w:rsidRDefault="00F76D46" w:rsidP="00F76D46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podpis osoby oprávnenej konať v mene emitenta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rStyle w:val="Odkaznavysvetlivku"/>
                <w:rFonts w:cs="Times New Roman"/>
                <w:szCs w:val="24"/>
              </w:rPr>
              <w:endnoteReference w:id="5"/>
            </w:r>
          </w:p>
          <w:p w:rsidR="00F76D46" w:rsidRPr="00F76D46" w:rsidRDefault="00F76D46" w:rsidP="00F76D46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Meno a priezvisko (príp. funkcia):</w:t>
            </w:r>
          </w:p>
          <w:p w:rsidR="00A95C74" w:rsidRPr="00F76D46" w:rsidRDefault="0077175F" w:rsidP="00F76D46">
            <w:pPr>
              <w:ind w:firstLine="0"/>
              <w:rPr>
                <w:rFonts w:cs="Times New Roman"/>
                <w:szCs w:val="24"/>
              </w:rPr>
            </w:pPr>
            <w:sdt>
              <w:sdtPr>
                <w:id w:val="1640148380"/>
                <w:showingPlcHdr/>
              </w:sdtPr>
              <w:sdtEndPr/>
              <w:sdtContent>
                <w:r w:rsidR="00A95C74" w:rsidRPr="00F76D46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804675" w:rsidRDefault="00804675" w:rsidP="00804675">
      <w:pPr>
        <w:ind w:firstLine="0"/>
      </w:pPr>
      <w:r>
        <w:br w:type="page"/>
      </w:r>
    </w:p>
    <w:p w:rsidR="0070247F" w:rsidRDefault="0070247F" w:rsidP="00804675">
      <w:pPr>
        <w:pStyle w:val="Textvysvetlivky"/>
        <w:spacing w:line="276" w:lineRule="auto"/>
        <w:ind w:firstLine="0"/>
        <w:rPr>
          <w:b/>
          <w:i/>
        </w:rPr>
      </w:pPr>
      <w:r>
        <w:rPr>
          <w:b/>
          <w:i/>
        </w:rPr>
        <w:lastRenderedPageBreak/>
        <w:t>Skratky</w:t>
      </w:r>
    </w:p>
    <w:p w:rsidR="0070247F" w:rsidRDefault="0070247F" w:rsidP="00804675">
      <w:pPr>
        <w:pStyle w:val="Textvysvetlivky"/>
        <w:spacing w:line="276" w:lineRule="auto"/>
        <w:ind w:firstLine="0"/>
        <w:rPr>
          <w:b/>
          <w:i/>
        </w:rPr>
      </w:pPr>
    </w:p>
    <w:p w:rsidR="0070247F" w:rsidRPr="00F21CD8" w:rsidRDefault="0070247F" w:rsidP="0070247F">
      <w:pPr>
        <w:ind w:firstLine="0"/>
      </w:pPr>
      <w:r>
        <w:rPr>
          <w:b/>
        </w:rPr>
        <w:t>CDCP</w:t>
      </w:r>
      <w:r>
        <w:rPr>
          <w:b/>
        </w:rPr>
        <w:tab/>
      </w:r>
      <w:r>
        <w:rPr>
          <w:b/>
        </w:rPr>
        <w:tab/>
      </w:r>
      <w:r w:rsidRPr="00F21CD8">
        <w:t>Centrálny depozitár cenných papierov SR, a.s.</w:t>
      </w:r>
    </w:p>
    <w:p w:rsidR="0070247F" w:rsidRDefault="0070247F" w:rsidP="0070247F">
      <w:pPr>
        <w:ind w:firstLine="0"/>
      </w:pPr>
      <w:r>
        <w:rPr>
          <w:b/>
        </w:rPr>
        <w:t>CP</w:t>
      </w:r>
      <w:r>
        <w:rPr>
          <w:b/>
        </w:rPr>
        <w:tab/>
      </w:r>
      <w:r>
        <w:rPr>
          <w:b/>
        </w:rPr>
        <w:tab/>
      </w:r>
      <w:r w:rsidRPr="00717E1C">
        <w:t>cenný papier</w:t>
      </w:r>
      <w:r>
        <w:t>/ cenné papiere</w:t>
      </w:r>
    </w:p>
    <w:p w:rsidR="0070247F" w:rsidRDefault="0070247F" w:rsidP="00804675">
      <w:pPr>
        <w:pStyle w:val="Textvysvetlivky"/>
        <w:spacing w:line="276" w:lineRule="auto"/>
        <w:ind w:firstLine="0"/>
        <w:rPr>
          <w:b/>
          <w:i/>
        </w:rPr>
      </w:pPr>
    </w:p>
    <w:p w:rsidR="00311E40" w:rsidRPr="00804675" w:rsidRDefault="0038087D" w:rsidP="00804675">
      <w:pPr>
        <w:pStyle w:val="Textvysvetlivky"/>
        <w:spacing w:line="276" w:lineRule="auto"/>
        <w:ind w:firstLine="0"/>
        <w:rPr>
          <w:sz w:val="24"/>
        </w:rPr>
      </w:pPr>
      <w:r w:rsidRPr="007728BF">
        <w:rPr>
          <w:b/>
          <w:i/>
        </w:rPr>
        <w:t>Vysvetlivky</w:t>
      </w:r>
    </w:p>
    <w:sectPr w:rsidR="00311E40" w:rsidRPr="00804675" w:rsidSect="008E5085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6838" w:h="11906" w:orient="landscape"/>
      <w:pgMar w:top="1134" w:right="1134" w:bottom="1134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FFA" w:rsidRDefault="00401FFA" w:rsidP="00540D75">
      <w:r>
        <w:separator/>
      </w:r>
    </w:p>
  </w:endnote>
  <w:endnote w:type="continuationSeparator" w:id="0">
    <w:p w:rsidR="00401FFA" w:rsidRDefault="00401FFA" w:rsidP="00540D75">
      <w:r>
        <w:continuationSeparator/>
      </w:r>
    </w:p>
  </w:endnote>
  <w:endnote w:id="1">
    <w:p w:rsidR="008E4F09" w:rsidRDefault="008E4F09" w:rsidP="00D74879">
      <w:pPr>
        <w:pStyle w:val="Textvysvetlivky"/>
        <w:ind w:left="142" w:hanging="142"/>
        <w:jc w:val="both"/>
        <w:rPr>
          <w:szCs w:val="20"/>
        </w:rPr>
      </w:pPr>
      <w:r>
        <w:rPr>
          <w:rStyle w:val="Odkaznavysvetlivku"/>
          <w:szCs w:val="20"/>
        </w:rPr>
        <w:endnoteRef/>
      </w:r>
      <w:r>
        <w:rPr>
          <w:szCs w:val="20"/>
        </w:rPr>
        <w:t xml:space="preserve"> vypĺňa sa v prípade, ak emitent žiada zasielať dokumenty súvisiace s</w:t>
      </w:r>
      <w:r w:rsidR="0073754E">
        <w:rPr>
          <w:szCs w:val="20"/>
        </w:rPr>
        <w:t> podaním tohto p</w:t>
      </w:r>
      <w:r w:rsidR="00CB1C0C">
        <w:rPr>
          <w:szCs w:val="20"/>
        </w:rPr>
        <w:t>ríkazu</w:t>
      </w:r>
      <w:r w:rsidR="0073754E">
        <w:rPr>
          <w:szCs w:val="20"/>
        </w:rPr>
        <w:t xml:space="preserve"> </w:t>
      </w:r>
      <w:r>
        <w:rPr>
          <w:szCs w:val="20"/>
        </w:rPr>
        <w:t>na</w:t>
      </w:r>
      <w:r w:rsidR="0073754E">
        <w:rPr>
          <w:szCs w:val="20"/>
        </w:rPr>
        <w:t xml:space="preserve"> inú adresu ako je adresa sídla</w:t>
      </w:r>
    </w:p>
  </w:endnote>
  <w:endnote w:id="2">
    <w:p w:rsidR="009859F7" w:rsidRDefault="009859F7" w:rsidP="009859F7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Uplatňuje sa v prípade, ak podmienkou pre poskytnutie služby je úhrada preddavku v zmysle príslušných Obchodných podmienok.</w:t>
      </w:r>
    </w:p>
  </w:endnote>
  <w:endnote w:id="3">
    <w:p w:rsidR="009C6501" w:rsidRDefault="009C6501" w:rsidP="00D74879">
      <w:pPr>
        <w:pStyle w:val="Textvysvetlivky"/>
        <w:ind w:left="142" w:hanging="142"/>
        <w:jc w:val="both"/>
      </w:pPr>
      <w:r>
        <w:rPr>
          <w:rStyle w:val="Odkaznavysvetlivku"/>
        </w:rPr>
        <w:endnoteRef/>
      </w:r>
      <w:r>
        <w:t xml:space="preserve"> Emitent je povinný k </w:t>
      </w:r>
      <w:r w:rsidR="005B2D36">
        <w:t>p</w:t>
      </w:r>
      <w:r w:rsidR="008A42E4">
        <w:t>ríkazu</w:t>
      </w:r>
      <w:r>
        <w:t xml:space="preserve"> priložiť </w:t>
      </w:r>
      <w:r w:rsidR="006F4EE7">
        <w:t>v súlade s Prevádzkovým poriadkom Centrálneho depozitára cenných papierov SR, a.s. a príslušnými Obchodnými podmienkami</w:t>
      </w:r>
      <w:r w:rsidR="00C02A78">
        <w:t>, najmä doklady preukazujúce požadovanú zmenu (výpis z obchodného registra), dokumenty v súvislosti s preukázaním oprávnenia konať v mene emitenta (napr. príslušné plnomocenstvo)</w:t>
      </w:r>
      <w:r w:rsidR="008D7EEC">
        <w:t>.</w:t>
      </w:r>
      <w:r w:rsidR="00C02A78">
        <w:t xml:space="preserve"> </w:t>
      </w:r>
    </w:p>
  </w:endnote>
  <w:endnote w:id="4">
    <w:p w:rsidR="00F76D46" w:rsidRDefault="00F76D46" w:rsidP="00F76D46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vyžaduje sa úradné overenie podpisu (s výnimkou, ak je príkaz predložený na prevádzkovom  pracovisku CDCP a totožnosť osoby oprávnenej konať v mene emitenta je overená zamestnancom CDCP</w:t>
      </w:r>
      <w:r w:rsidR="00725FB5">
        <w:t>)</w:t>
      </w:r>
    </w:p>
  </w:endnote>
  <w:endnote w:id="5">
    <w:p w:rsidR="00F76D46" w:rsidRDefault="00F76D46" w:rsidP="00F76D46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vyžaduje sa úradné overenie podpisu (s výnimkou, ak je príkaz predložený na prevádzkovom  pracovisku CDCP a totožnosť osoby oprávnenej konať v mene emitenta je overená zamestnancom CDCP</w:t>
      </w:r>
      <w:r w:rsidR="00725FB5">
        <w:t>)</w:t>
      </w:r>
    </w:p>
    <w:p w:rsidR="00703D07" w:rsidRDefault="00703D07" w:rsidP="00F76D46">
      <w:pPr>
        <w:pStyle w:val="Textvysvetlivky"/>
        <w:ind w:left="142" w:hanging="142"/>
      </w:pPr>
    </w:p>
    <w:p w:rsidR="00703D07" w:rsidRDefault="00703D07" w:rsidP="00703D07">
      <w:pPr>
        <w:spacing w:before="240"/>
        <w:ind w:firstLine="0"/>
        <w:jc w:val="both"/>
        <w:rPr>
          <w:rFonts w:cs="Times New Roman"/>
          <w:b/>
        </w:rPr>
      </w:pPr>
      <w:r w:rsidRPr="002D1B52">
        <w:rPr>
          <w:rFonts w:cs="Times New Roman"/>
          <w:b/>
        </w:rPr>
        <w:t>Emitent je povinný k požiadavke na službu predložiť/odovzdať:</w:t>
      </w:r>
    </w:p>
    <w:p w:rsidR="002D1B52" w:rsidRPr="002D1B52" w:rsidRDefault="00703D07" w:rsidP="002D1B52">
      <w:pPr>
        <w:pStyle w:val="Odsekzoznamu"/>
        <w:numPr>
          <w:ilvl w:val="0"/>
          <w:numId w:val="44"/>
        </w:numPr>
        <w:spacing w:before="240"/>
        <w:jc w:val="both"/>
        <w:rPr>
          <w:b/>
        </w:rPr>
      </w:pPr>
      <w:r>
        <w:t xml:space="preserve">v prípade zmeny počtu akcií alebo menovitej hodnoty: </w:t>
      </w:r>
      <w:r w:rsidRPr="002D1B52">
        <w:rPr>
          <w:b/>
        </w:rPr>
        <w:t>VOR</w:t>
      </w:r>
      <w:r>
        <w:t xml:space="preserve"> ,</w:t>
      </w:r>
    </w:p>
    <w:p w:rsidR="002D1B52" w:rsidRPr="002D1B52" w:rsidRDefault="00703D07" w:rsidP="002D1B52">
      <w:pPr>
        <w:pStyle w:val="Odsekzoznamu"/>
        <w:numPr>
          <w:ilvl w:val="0"/>
          <w:numId w:val="44"/>
        </w:numPr>
        <w:spacing w:before="240"/>
        <w:jc w:val="both"/>
        <w:rPr>
          <w:b/>
        </w:rPr>
      </w:pPr>
      <w:r>
        <w:t xml:space="preserve">v prípade zmeny základného imania v dôsledku zmeny počtu kusov akcií danej emisie: </w:t>
      </w:r>
      <w:r w:rsidRPr="002D1B52">
        <w:rPr>
          <w:b/>
        </w:rPr>
        <w:t>úplné a správne údaje o všetkých akcionároch, ktorých sa zmena v zozname akcionárov  týka</w:t>
      </w:r>
      <w:r>
        <w:t xml:space="preserve"> (vrátane údajov o poč</w:t>
      </w:r>
      <w:r w:rsidR="00175B58">
        <w:t>te akcií  dotknutého akcionára)</w:t>
      </w:r>
      <w:r w:rsidR="002D1B52">
        <w:t xml:space="preserve"> </w:t>
      </w:r>
      <w:r w:rsidR="00175B58" w:rsidRPr="00175B58">
        <w:rPr>
          <w:b/>
        </w:rPr>
        <w:t>- Formulár E-LCP 6</w:t>
      </w:r>
      <w:r w:rsidR="00070361">
        <w:rPr>
          <w:b/>
        </w:rPr>
        <w:t xml:space="preserve"> (alebo údaje odovzdané na technických nosičoch)</w:t>
      </w:r>
      <w:r w:rsidR="00175B58">
        <w:rPr>
          <w:b/>
        </w:rPr>
        <w:t>,</w:t>
      </w:r>
    </w:p>
    <w:p w:rsidR="002D1B52" w:rsidRPr="002D1B52" w:rsidRDefault="00703D07" w:rsidP="002D1B52">
      <w:pPr>
        <w:pStyle w:val="Odsekzoznamu"/>
        <w:numPr>
          <w:ilvl w:val="0"/>
          <w:numId w:val="44"/>
        </w:numPr>
        <w:spacing w:before="240"/>
        <w:jc w:val="both"/>
        <w:rPr>
          <w:b/>
        </w:rPr>
      </w:pPr>
      <w:r>
        <w:t xml:space="preserve">v prípade zmeny základného imania v dôsledku zmeny počtu kusov akcií a súčasne zmeny menovitej hodnoty danej emisie: </w:t>
      </w:r>
      <w:r w:rsidRPr="002D1B52">
        <w:rPr>
          <w:b/>
        </w:rPr>
        <w:t>úplný zoznam akcionárov</w:t>
      </w:r>
      <w:r w:rsidR="00175B58">
        <w:rPr>
          <w:b/>
        </w:rPr>
        <w:t xml:space="preserve"> – Formulár E-LCP 1</w:t>
      </w:r>
      <w:r w:rsidR="00175B58" w:rsidRPr="00175B58">
        <w:t>/E-LCP 2 BSM/E-LCP 1 PV</w:t>
      </w:r>
      <w:r w:rsidR="00070361">
        <w:t xml:space="preserve"> </w:t>
      </w:r>
      <w:r w:rsidR="00070361">
        <w:rPr>
          <w:b/>
        </w:rPr>
        <w:t>(alebo údaje odovzdané na technických nosičoch),</w:t>
      </w:r>
    </w:p>
    <w:p w:rsidR="00703D07" w:rsidRPr="002D1B52" w:rsidRDefault="00703D07" w:rsidP="002D1B52">
      <w:pPr>
        <w:pStyle w:val="Odsekzoznamu"/>
        <w:numPr>
          <w:ilvl w:val="0"/>
          <w:numId w:val="44"/>
        </w:numPr>
        <w:spacing w:before="240"/>
        <w:jc w:val="both"/>
        <w:rPr>
          <w:b/>
        </w:rPr>
      </w:pPr>
      <w:r>
        <w:t xml:space="preserve">v prípade zmeny počtu kusov akcií a súčasne zmeny menovitej hodnoty danej emisie pri zachovaní výšky základného imania: </w:t>
      </w:r>
      <w:r w:rsidRPr="002D1B52">
        <w:rPr>
          <w:b/>
        </w:rPr>
        <w:t>úplný zoznam akcionárov</w:t>
      </w:r>
      <w:r w:rsidR="00175B58">
        <w:rPr>
          <w:b/>
        </w:rPr>
        <w:t xml:space="preserve"> - Formulár E-LCP 1</w:t>
      </w:r>
      <w:r w:rsidR="00175B58" w:rsidRPr="00175B58">
        <w:t>/E-LCP 2 BSM/E-LCP 1 PV</w:t>
      </w:r>
      <w:r w:rsidR="00070361">
        <w:t xml:space="preserve"> </w:t>
      </w:r>
      <w:r w:rsidR="00070361">
        <w:rPr>
          <w:b/>
        </w:rPr>
        <w:t>(alebo údaje odovzdané na technických nosičoch),</w:t>
      </w:r>
      <w:r>
        <w:t xml:space="preserve"> </w:t>
      </w:r>
    </w:p>
    <w:p w:rsidR="00703D07" w:rsidRDefault="00703D07" w:rsidP="00F76D46">
      <w:pPr>
        <w:pStyle w:val="Textvysvetlivky"/>
        <w:ind w:left="142" w:hanging="142"/>
      </w:pPr>
    </w:p>
    <w:p w:rsidR="006A5CFE" w:rsidRDefault="006A5CFE" w:rsidP="006A5CFE">
      <w:pPr>
        <w:pStyle w:val="Textvysvetlivky"/>
        <w:ind w:left="502" w:hanging="142"/>
      </w:pPr>
      <w:r>
        <w:t>a ďalšie doklady v zmysle Obchodných podmienok a Prevádzkového poriadku, najmä v súvislosti s preukázaním oprávnenia konať v mene emitenta (napr. plnomocenstvo v prípade zastúpenia a pod.).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8803070"/>
      <w:docPartObj>
        <w:docPartGallery w:val="Page Numbers (Bottom of Page)"/>
        <w:docPartUnique/>
      </w:docPartObj>
    </w:sdtPr>
    <w:sdtEndPr>
      <w:rPr>
        <w:color w:val="4C7563" w:themeColor="accent1"/>
      </w:rPr>
    </w:sdtEndPr>
    <w:sdtContent>
      <w:sdt>
        <w:sdtPr>
          <w:rPr>
            <w:color w:val="4C7563" w:themeColor="accent1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06E6E" w:rsidRPr="00306E6E" w:rsidRDefault="00306E6E">
            <w:pPr>
              <w:pStyle w:val="Pta"/>
              <w:jc w:val="right"/>
              <w:rPr>
                <w:color w:val="4C7563" w:themeColor="accent1"/>
              </w:rPr>
            </w:pPr>
            <w:r w:rsidRPr="00306E6E">
              <w:rPr>
                <w:color w:val="4C7563" w:themeColor="accent1"/>
              </w:rPr>
              <w:t xml:space="preserve">Strana </w:t>
            </w:r>
            <w:r w:rsidRPr="00306E6E">
              <w:rPr>
                <w:b/>
                <w:bCs/>
                <w:color w:val="4C7563" w:themeColor="accent1"/>
                <w:sz w:val="24"/>
                <w:szCs w:val="24"/>
              </w:rPr>
              <w:fldChar w:fldCharType="begin"/>
            </w:r>
            <w:r w:rsidRPr="00306E6E">
              <w:rPr>
                <w:b/>
                <w:bCs/>
                <w:color w:val="4C7563" w:themeColor="accent1"/>
              </w:rPr>
              <w:instrText>PAGE</w:instrText>
            </w:r>
            <w:r w:rsidRPr="00306E6E">
              <w:rPr>
                <w:b/>
                <w:bCs/>
                <w:color w:val="4C7563" w:themeColor="accent1"/>
                <w:sz w:val="24"/>
                <w:szCs w:val="24"/>
              </w:rPr>
              <w:fldChar w:fldCharType="separate"/>
            </w:r>
            <w:r w:rsidR="00294829">
              <w:rPr>
                <w:b/>
                <w:bCs/>
                <w:noProof/>
                <w:color w:val="4C7563" w:themeColor="accent1"/>
              </w:rPr>
              <w:t>2</w:t>
            </w:r>
            <w:r w:rsidRPr="00306E6E">
              <w:rPr>
                <w:b/>
                <w:bCs/>
                <w:color w:val="4C7563" w:themeColor="accent1"/>
                <w:sz w:val="24"/>
                <w:szCs w:val="24"/>
              </w:rPr>
              <w:fldChar w:fldCharType="end"/>
            </w:r>
            <w:r w:rsidRPr="00306E6E">
              <w:rPr>
                <w:color w:val="4C7563" w:themeColor="accent1"/>
              </w:rPr>
              <w:t xml:space="preserve"> z </w:t>
            </w:r>
            <w:r w:rsidRPr="00306E6E">
              <w:rPr>
                <w:b/>
                <w:bCs/>
                <w:color w:val="4C7563" w:themeColor="accent1"/>
                <w:sz w:val="24"/>
                <w:szCs w:val="24"/>
              </w:rPr>
              <w:fldChar w:fldCharType="begin"/>
            </w:r>
            <w:r w:rsidRPr="00306E6E">
              <w:rPr>
                <w:b/>
                <w:bCs/>
                <w:color w:val="4C7563" w:themeColor="accent1"/>
              </w:rPr>
              <w:instrText>NUMPAGES</w:instrText>
            </w:r>
            <w:r w:rsidRPr="00306E6E">
              <w:rPr>
                <w:b/>
                <w:bCs/>
                <w:color w:val="4C7563" w:themeColor="accent1"/>
                <w:sz w:val="24"/>
                <w:szCs w:val="24"/>
              </w:rPr>
              <w:fldChar w:fldCharType="separate"/>
            </w:r>
            <w:r w:rsidR="00294829">
              <w:rPr>
                <w:b/>
                <w:bCs/>
                <w:noProof/>
                <w:color w:val="4C7563" w:themeColor="accent1"/>
              </w:rPr>
              <w:t>4</w:t>
            </w:r>
            <w:r w:rsidRPr="00306E6E">
              <w:rPr>
                <w:b/>
                <w:bCs/>
                <w:color w:val="4C7563" w:themeColor="accent1"/>
                <w:sz w:val="24"/>
                <w:szCs w:val="24"/>
              </w:rPr>
              <w:fldChar w:fldCharType="end"/>
            </w:r>
          </w:p>
        </w:sdtContent>
      </w:sdt>
    </w:sdtContent>
  </w:sdt>
  <w:p w:rsidR="009420EE" w:rsidRDefault="009420EE" w:rsidP="00540D75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3701767"/>
      <w:docPartObj>
        <w:docPartGallery w:val="Page Numbers (Bottom of Page)"/>
        <w:docPartUnique/>
      </w:docPartObj>
    </w:sdtPr>
    <w:sdtEndPr/>
    <w:sdtContent>
      <w:sdt>
        <w:sdtPr>
          <w:id w:val="-639582722"/>
          <w:docPartObj>
            <w:docPartGallery w:val="Page Numbers (Top of Page)"/>
            <w:docPartUnique/>
          </w:docPartObj>
        </w:sdtPr>
        <w:sdtEndPr/>
        <w:sdtContent>
          <w:p w:rsidR="00306E6E" w:rsidRDefault="00306E6E" w:rsidP="00306E6E">
            <w:pPr>
              <w:pBdr>
                <w:bottom w:val="single" w:sz="12" w:space="1" w:color="auto"/>
              </w:pBdr>
              <w:tabs>
                <w:tab w:val="left" w:pos="4111"/>
                <w:tab w:val="left" w:pos="4395"/>
                <w:tab w:val="center" w:pos="5670"/>
                <w:tab w:val="left" w:pos="6237"/>
                <w:tab w:val="right" w:pos="9498"/>
              </w:tabs>
            </w:pPr>
          </w:p>
          <w:p w:rsidR="00306E6E" w:rsidRPr="00306E6E" w:rsidRDefault="00306E6E" w:rsidP="00306E6E">
            <w:pPr>
              <w:tabs>
                <w:tab w:val="left" w:pos="4111"/>
                <w:tab w:val="left" w:pos="4395"/>
                <w:tab w:val="center" w:pos="5670"/>
                <w:tab w:val="left" w:pos="6237"/>
                <w:tab w:val="right" w:pos="9498"/>
              </w:tabs>
              <w:rPr>
                <w:color w:val="595959" w:themeColor="text1" w:themeTint="A6"/>
                <w:sz w:val="8"/>
                <w:szCs w:val="8"/>
                <w:lang w:eastAsia="cs-CZ"/>
              </w:rPr>
            </w:pPr>
          </w:p>
          <w:p w:rsidR="00294829" w:rsidRDefault="00294829" w:rsidP="00294829">
            <w:pPr>
              <w:tabs>
                <w:tab w:val="left" w:pos="3686"/>
                <w:tab w:val="left" w:pos="4395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Bankové spojenie</w:t>
            </w:r>
          </w:p>
          <w:p w:rsidR="00294829" w:rsidRDefault="00294829" w:rsidP="00294829">
            <w:pPr>
              <w:tabs>
                <w:tab w:val="left" w:pos="3686"/>
                <w:tab w:val="left" w:pos="4395"/>
                <w:tab w:val="left" w:pos="4678"/>
                <w:tab w:val="left" w:pos="6237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294829" w:rsidRDefault="00294829" w:rsidP="00294829">
            <w:pPr>
              <w:tabs>
                <w:tab w:val="left" w:pos="3686"/>
                <w:tab w:val="left" w:pos="4395"/>
                <w:tab w:val="left" w:pos="4678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zapísaný v Obchodnom registri </w:t>
            </w:r>
            <w:r w:rsidR="00585074" w:rsidRPr="00585074">
              <w:rPr>
                <w:color w:val="595959" w:themeColor="text1" w:themeTint="A6"/>
                <w:sz w:val="16"/>
                <w:szCs w:val="16"/>
                <w:lang w:eastAsia="cs-CZ"/>
              </w:rPr>
              <w:t>Mestského súdu Bratislava III</w:t>
            </w:r>
            <w:r w:rsidR="00585074">
              <w:rPr>
                <w:color w:val="595959" w:themeColor="text1" w:themeTint="A6"/>
                <w:sz w:val="16"/>
                <w:szCs w:val="16"/>
                <w:lang w:eastAsia="cs-CZ"/>
              </w:rPr>
              <w:t>,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IČ DPH: SK2020312833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IBAN: SK26 0900 0000 0051 5999 9701</w:t>
            </w:r>
          </w:p>
          <w:p w:rsidR="00294829" w:rsidRDefault="00294829" w:rsidP="00294829">
            <w:pPr>
              <w:tabs>
                <w:tab w:val="left" w:pos="3686"/>
                <w:tab w:val="left" w:pos="4395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hyperlink r:id="rId1" w:history="1">
              <w:r w:rsidRPr="00FB7470">
                <w:rPr>
                  <w:color w:val="595959" w:themeColor="text1" w:themeTint="A6"/>
                  <w:sz w:val="16"/>
                  <w:szCs w:val="16"/>
                  <w:u w:val="single"/>
                  <w:lang w:eastAsia="cs-CZ"/>
                </w:rPr>
                <w:t>www.cdcp.sk</w:t>
              </w:r>
            </w:hyperlink>
            <w:r>
              <w:rPr>
                <w:color w:val="595959" w:themeColor="text1" w:themeTint="A6"/>
                <w:sz w:val="16"/>
                <w:szCs w:val="16"/>
                <w:u w:val="single"/>
                <w:lang w:eastAsia="cs-CZ"/>
              </w:rPr>
              <w:t xml:space="preserve"> </w:t>
            </w:r>
            <w:r w:rsidRPr="00BA1288"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BIC: </w:t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GIBASKBX</w:t>
            </w:r>
          </w:p>
          <w:p w:rsidR="00294829" w:rsidRPr="009B2834" w:rsidRDefault="00294829" w:rsidP="00294829">
            <w:pPr>
              <w:tabs>
                <w:tab w:val="left" w:pos="4395"/>
                <w:tab w:val="right" w:pos="9072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Telefón: 00421/2/59395110 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Fax: 00421/2</w:t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/ 5296 8755</w:t>
            </w:r>
          </w:p>
          <w:p w:rsidR="00306E6E" w:rsidRDefault="00306E6E">
            <w:pPr>
              <w:pStyle w:val="Pta"/>
              <w:jc w:val="right"/>
            </w:pPr>
          </w:p>
          <w:p w:rsidR="00306E6E" w:rsidRDefault="00306E6E">
            <w:pPr>
              <w:pStyle w:val="Pta"/>
              <w:jc w:val="right"/>
            </w:pPr>
            <w:r w:rsidRPr="00306E6E">
              <w:rPr>
                <w:color w:val="4C7563" w:themeColor="accent1"/>
              </w:rPr>
              <w:t xml:space="preserve">Strana </w:t>
            </w:r>
            <w:r w:rsidRPr="00306E6E">
              <w:rPr>
                <w:b/>
                <w:bCs/>
                <w:color w:val="4C7563" w:themeColor="accent1"/>
                <w:sz w:val="24"/>
                <w:szCs w:val="24"/>
              </w:rPr>
              <w:fldChar w:fldCharType="begin"/>
            </w:r>
            <w:r w:rsidRPr="00306E6E">
              <w:rPr>
                <w:b/>
                <w:bCs/>
                <w:color w:val="4C7563" w:themeColor="accent1"/>
              </w:rPr>
              <w:instrText>PAGE</w:instrText>
            </w:r>
            <w:r w:rsidRPr="00306E6E">
              <w:rPr>
                <w:b/>
                <w:bCs/>
                <w:color w:val="4C7563" w:themeColor="accent1"/>
                <w:sz w:val="24"/>
                <w:szCs w:val="24"/>
              </w:rPr>
              <w:fldChar w:fldCharType="separate"/>
            </w:r>
            <w:r w:rsidR="00294829">
              <w:rPr>
                <w:b/>
                <w:bCs/>
                <w:noProof/>
                <w:color w:val="4C7563" w:themeColor="accent1"/>
              </w:rPr>
              <w:t>1</w:t>
            </w:r>
            <w:r w:rsidRPr="00306E6E">
              <w:rPr>
                <w:b/>
                <w:bCs/>
                <w:color w:val="4C7563" w:themeColor="accent1"/>
                <w:sz w:val="24"/>
                <w:szCs w:val="24"/>
              </w:rPr>
              <w:fldChar w:fldCharType="end"/>
            </w:r>
            <w:r w:rsidRPr="00306E6E">
              <w:rPr>
                <w:color w:val="4C7563" w:themeColor="accent1"/>
              </w:rPr>
              <w:t xml:space="preserve"> z </w:t>
            </w:r>
            <w:r w:rsidRPr="00306E6E">
              <w:rPr>
                <w:b/>
                <w:bCs/>
                <w:color w:val="4C7563" w:themeColor="accent1"/>
                <w:sz w:val="24"/>
                <w:szCs w:val="24"/>
              </w:rPr>
              <w:fldChar w:fldCharType="begin"/>
            </w:r>
            <w:r w:rsidRPr="00306E6E">
              <w:rPr>
                <w:b/>
                <w:bCs/>
                <w:color w:val="4C7563" w:themeColor="accent1"/>
              </w:rPr>
              <w:instrText>NUMPAGES</w:instrText>
            </w:r>
            <w:r w:rsidRPr="00306E6E">
              <w:rPr>
                <w:b/>
                <w:bCs/>
                <w:color w:val="4C7563" w:themeColor="accent1"/>
                <w:sz w:val="24"/>
                <w:szCs w:val="24"/>
              </w:rPr>
              <w:fldChar w:fldCharType="separate"/>
            </w:r>
            <w:r w:rsidR="00294829">
              <w:rPr>
                <w:b/>
                <w:bCs/>
                <w:noProof/>
                <w:color w:val="4C7563" w:themeColor="accent1"/>
              </w:rPr>
              <w:t>4</w:t>
            </w:r>
            <w:r w:rsidRPr="00306E6E">
              <w:rPr>
                <w:b/>
                <w:bCs/>
                <w:color w:val="4C7563" w:themeColor="accent1"/>
                <w:sz w:val="24"/>
                <w:szCs w:val="24"/>
              </w:rPr>
              <w:fldChar w:fldCharType="end"/>
            </w:r>
          </w:p>
        </w:sdtContent>
      </w:sdt>
    </w:sdtContent>
  </w:sdt>
  <w:p w:rsidR="009420EE" w:rsidRPr="00BB2175" w:rsidRDefault="009420EE" w:rsidP="00BB2175">
    <w:pPr>
      <w:tabs>
        <w:tab w:val="left" w:pos="4395"/>
        <w:tab w:val="center" w:pos="4536"/>
        <w:tab w:val="right" w:pos="9072"/>
      </w:tabs>
      <w:ind w:firstLine="0"/>
      <w:rPr>
        <w:color w:val="595959" w:themeColor="text1" w:themeTint="A6"/>
        <w:sz w:val="16"/>
        <w:szCs w:val="16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FFA" w:rsidRDefault="00401FFA" w:rsidP="00540D75">
      <w:r>
        <w:separator/>
      </w:r>
    </w:p>
  </w:footnote>
  <w:footnote w:type="continuationSeparator" w:id="0">
    <w:p w:rsidR="00401FFA" w:rsidRDefault="00401FFA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0EE" w:rsidRPr="00540D75" w:rsidRDefault="009420EE" w:rsidP="008C1618">
    <w:pPr>
      <w:tabs>
        <w:tab w:val="center" w:pos="4153"/>
        <w:tab w:val="right" w:pos="8306"/>
      </w:tabs>
      <w:jc w:val="center"/>
      <w:rPr>
        <w:b/>
        <w:smallCaps/>
        <w:color w:val="BFBFBF" w:themeColor="background1" w:themeShade="BF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</w:p>
  <w:p w:rsidR="009420EE" w:rsidRDefault="009420E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722" w:rsidRDefault="007728BF" w:rsidP="00163B6D">
    <w:pPr>
      <w:pStyle w:val="Hlavika"/>
      <w:ind w:firstLine="0"/>
      <w:jc w:val="center"/>
    </w:pPr>
    <w:r>
      <w:rPr>
        <w:noProof/>
        <w:lang w:eastAsia="sk-SK"/>
      </w:rPr>
      <w:drawing>
        <wp:inline distT="0" distB="0" distL="0" distR="0" wp14:anchorId="4787EF7E" wp14:editId="44FB8F5D">
          <wp:extent cx="792604" cy="720000"/>
          <wp:effectExtent l="0" t="0" r="7620" b="4445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60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2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34A77"/>
    <w:multiLevelType w:val="hybridMultilevel"/>
    <w:tmpl w:val="E13A077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812EEF"/>
    <w:multiLevelType w:val="hybridMultilevel"/>
    <w:tmpl w:val="61CE8C56"/>
    <w:lvl w:ilvl="0" w:tplc="4F48DB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83FF8"/>
    <w:multiLevelType w:val="hybridMultilevel"/>
    <w:tmpl w:val="8E6E8908"/>
    <w:lvl w:ilvl="0" w:tplc="997234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01801"/>
    <w:multiLevelType w:val="hybridMultilevel"/>
    <w:tmpl w:val="A030D166"/>
    <w:lvl w:ilvl="0" w:tplc="DB1A1C76">
      <w:start w:val="1"/>
      <w:numFmt w:val="decimal"/>
      <w:lvlText w:val="9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8674A3"/>
    <w:multiLevelType w:val="hybridMultilevel"/>
    <w:tmpl w:val="5D7846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294673"/>
    <w:multiLevelType w:val="hybridMultilevel"/>
    <w:tmpl w:val="2F787B42"/>
    <w:lvl w:ilvl="0" w:tplc="4732A63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C0563"/>
    <w:multiLevelType w:val="hybridMultilevel"/>
    <w:tmpl w:val="DE669FC6"/>
    <w:lvl w:ilvl="0" w:tplc="B69E68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DE1699"/>
    <w:multiLevelType w:val="hybridMultilevel"/>
    <w:tmpl w:val="386CDD34"/>
    <w:lvl w:ilvl="0" w:tplc="041B0017">
      <w:start w:val="1"/>
      <w:numFmt w:val="lowerLetter"/>
      <w:lvlText w:val="%1)"/>
      <w:lvlJc w:val="left"/>
      <w:pPr>
        <w:ind w:left="-414" w:hanging="360"/>
      </w:pPr>
    </w:lvl>
    <w:lvl w:ilvl="1" w:tplc="041B0019" w:tentative="1">
      <w:start w:val="1"/>
      <w:numFmt w:val="lowerLetter"/>
      <w:lvlText w:val="%2."/>
      <w:lvlJc w:val="left"/>
      <w:pPr>
        <w:ind w:left="306" w:hanging="360"/>
      </w:pPr>
    </w:lvl>
    <w:lvl w:ilvl="2" w:tplc="041B001B" w:tentative="1">
      <w:start w:val="1"/>
      <w:numFmt w:val="lowerRoman"/>
      <w:lvlText w:val="%3."/>
      <w:lvlJc w:val="right"/>
      <w:pPr>
        <w:ind w:left="1026" w:hanging="180"/>
      </w:pPr>
    </w:lvl>
    <w:lvl w:ilvl="3" w:tplc="041B000F" w:tentative="1">
      <w:start w:val="1"/>
      <w:numFmt w:val="decimal"/>
      <w:lvlText w:val="%4."/>
      <w:lvlJc w:val="left"/>
      <w:pPr>
        <w:ind w:left="1746" w:hanging="360"/>
      </w:pPr>
    </w:lvl>
    <w:lvl w:ilvl="4" w:tplc="041B0019" w:tentative="1">
      <w:start w:val="1"/>
      <w:numFmt w:val="lowerLetter"/>
      <w:lvlText w:val="%5."/>
      <w:lvlJc w:val="left"/>
      <w:pPr>
        <w:ind w:left="2466" w:hanging="360"/>
      </w:pPr>
    </w:lvl>
    <w:lvl w:ilvl="5" w:tplc="041B001B" w:tentative="1">
      <w:start w:val="1"/>
      <w:numFmt w:val="lowerRoman"/>
      <w:lvlText w:val="%6."/>
      <w:lvlJc w:val="right"/>
      <w:pPr>
        <w:ind w:left="3186" w:hanging="180"/>
      </w:pPr>
    </w:lvl>
    <w:lvl w:ilvl="6" w:tplc="041B000F" w:tentative="1">
      <w:start w:val="1"/>
      <w:numFmt w:val="decimal"/>
      <w:lvlText w:val="%7."/>
      <w:lvlJc w:val="left"/>
      <w:pPr>
        <w:ind w:left="3906" w:hanging="360"/>
      </w:pPr>
    </w:lvl>
    <w:lvl w:ilvl="7" w:tplc="041B0019" w:tentative="1">
      <w:start w:val="1"/>
      <w:numFmt w:val="lowerLetter"/>
      <w:lvlText w:val="%8."/>
      <w:lvlJc w:val="left"/>
      <w:pPr>
        <w:ind w:left="4626" w:hanging="360"/>
      </w:pPr>
    </w:lvl>
    <w:lvl w:ilvl="8" w:tplc="041B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9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87498B"/>
    <w:multiLevelType w:val="hybridMultilevel"/>
    <w:tmpl w:val="26284CB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A12CB0"/>
    <w:multiLevelType w:val="hybridMultilevel"/>
    <w:tmpl w:val="28BC142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CC08CC"/>
    <w:multiLevelType w:val="hybridMultilevel"/>
    <w:tmpl w:val="5D1439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3934F4"/>
    <w:multiLevelType w:val="multilevel"/>
    <w:tmpl w:val="CA5A76B0"/>
    <w:numStyleLink w:val="tl3"/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4"/>
  </w:num>
  <w:num w:numId="3">
    <w:abstractNumId w:val="21"/>
  </w:num>
  <w:num w:numId="4">
    <w:abstractNumId w:val="15"/>
  </w:num>
  <w:num w:numId="5">
    <w:abstractNumId w:val="23"/>
  </w:num>
  <w:num w:numId="6">
    <w:abstractNumId w:val="36"/>
  </w:num>
  <w:num w:numId="7">
    <w:abstractNumId w:val="20"/>
  </w:num>
  <w:num w:numId="8">
    <w:abstractNumId w:val="35"/>
  </w:num>
  <w:num w:numId="9">
    <w:abstractNumId w:val="0"/>
  </w:num>
  <w:num w:numId="10">
    <w:abstractNumId w:val="30"/>
  </w:num>
  <w:num w:numId="11">
    <w:abstractNumId w:val="18"/>
  </w:num>
  <w:num w:numId="12">
    <w:abstractNumId w:val="39"/>
  </w:num>
  <w:num w:numId="13">
    <w:abstractNumId w:val="33"/>
  </w:num>
  <w:num w:numId="14">
    <w:abstractNumId w:val="24"/>
  </w:num>
  <w:num w:numId="15">
    <w:abstractNumId w:val="25"/>
  </w:num>
  <w:num w:numId="16">
    <w:abstractNumId w:val="41"/>
  </w:num>
  <w:num w:numId="17">
    <w:abstractNumId w:val="31"/>
  </w:num>
  <w:num w:numId="18">
    <w:abstractNumId w:val="17"/>
  </w:num>
  <w:num w:numId="19">
    <w:abstractNumId w:val="42"/>
  </w:num>
  <w:num w:numId="20">
    <w:abstractNumId w:val="12"/>
  </w:num>
  <w:num w:numId="21">
    <w:abstractNumId w:val="29"/>
  </w:num>
  <w:num w:numId="22">
    <w:abstractNumId w:val="26"/>
  </w:num>
  <w:num w:numId="23">
    <w:abstractNumId w:val="7"/>
  </w:num>
  <w:num w:numId="24">
    <w:abstractNumId w:val="4"/>
  </w:num>
  <w:num w:numId="25">
    <w:abstractNumId w:val="16"/>
  </w:num>
  <w:num w:numId="26">
    <w:abstractNumId w:val="19"/>
  </w:num>
  <w:num w:numId="27">
    <w:abstractNumId w:val="2"/>
  </w:num>
  <w:num w:numId="28">
    <w:abstractNumId w:val="10"/>
  </w:num>
  <w:num w:numId="29">
    <w:abstractNumId w:val="6"/>
  </w:num>
  <w:num w:numId="30">
    <w:abstractNumId w:val="3"/>
  </w:num>
  <w:num w:numId="31">
    <w:abstractNumId w:val="14"/>
  </w:num>
  <w:num w:numId="32">
    <w:abstractNumId w:val="37"/>
  </w:num>
  <w:num w:numId="33">
    <w:abstractNumId w:val="22"/>
  </w:num>
  <w:num w:numId="34">
    <w:abstractNumId w:val="8"/>
  </w:num>
  <w:num w:numId="35">
    <w:abstractNumId w:val="32"/>
  </w:num>
  <w:num w:numId="36">
    <w:abstractNumId w:val="38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11"/>
  </w:num>
  <w:num w:numId="42">
    <w:abstractNumId w:val="9"/>
  </w:num>
  <w:num w:numId="43">
    <w:abstractNumId w:val="28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fYHGxc7+kS+QCE4R9Y6zJJW71r0PxYKj8bYIBSkpyCh3BvSAGdzFYmUMgGjuw3oBtXQa+xqTaOdd6UZNQ7e8qw==" w:salt="Mb+xHgbaaaij+A41Rq8Pgg=="/>
  <w:defaultTabStop w:val="708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46B2"/>
    <w:rsid w:val="000137A4"/>
    <w:rsid w:val="00030037"/>
    <w:rsid w:val="00030DDF"/>
    <w:rsid w:val="00031834"/>
    <w:rsid w:val="00036C4B"/>
    <w:rsid w:val="00042567"/>
    <w:rsid w:val="00044F90"/>
    <w:rsid w:val="00046A3D"/>
    <w:rsid w:val="00050E3F"/>
    <w:rsid w:val="0006440F"/>
    <w:rsid w:val="00070361"/>
    <w:rsid w:val="00070730"/>
    <w:rsid w:val="00072341"/>
    <w:rsid w:val="000860D2"/>
    <w:rsid w:val="0008642F"/>
    <w:rsid w:val="00095E74"/>
    <w:rsid w:val="000A083C"/>
    <w:rsid w:val="000A13DE"/>
    <w:rsid w:val="000A1E4C"/>
    <w:rsid w:val="000A3949"/>
    <w:rsid w:val="000A42C2"/>
    <w:rsid w:val="000A45FA"/>
    <w:rsid w:val="000A4AC6"/>
    <w:rsid w:val="000A6C62"/>
    <w:rsid w:val="000A781F"/>
    <w:rsid w:val="000B416D"/>
    <w:rsid w:val="000B7376"/>
    <w:rsid w:val="000C722A"/>
    <w:rsid w:val="000D1A5A"/>
    <w:rsid w:val="000D5281"/>
    <w:rsid w:val="000D6306"/>
    <w:rsid w:val="000D774F"/>
    <w:rsid w:val="000E1898"/>
    <w:rsid w:val="000F294C"/>
    <w:rsid w:val="000F2AE6"/>
    <w:rsid w:val="000F334C"/>
    <w:rsid w:val="000F34AD"/>
    <w:rsid w:val="000F36E3"/>
    <w:rsid w:val="000F44E1"/>
    <w:rsid w:val="000F4C8B"/>
    <w:rsid w:val="000F586E"/>
    <w:rsid w:val="000F6858"/>
    <w:rsid w:val="000F7F27"/>
    <w:rsid w:val="0010229D"/>
    <w:rsid w:val="001040D3"/>
    <w:rsid w:val="00106BF0"/>
    <w:rsid w:val="00107DAC"/>
    <w:rsid w:val="001168A6"/>
    <w:rsid w:val="00124AFB"/>
    <w:rsid w:val="00127594"/>
    <w:rsid w:val="0013077B"/>
    <w:rsid w:val="00141599"/>
    <w:rsid w:val="0014376F"/>
    <w:rsid w:val="00146DC6"/>
    <w:rsid w:val="00152605"/>
    <w:rsid w:val="00157C44"/>
    <w:rsid w:val="0016169B"/>
    <w:rsid w:val="001616BB"/>
    <w:rsid w:val="00163220"/>
    <w:rsid w:val="00163452"/>
    <w:rsid w:val="00163B6D"/>
    <w:rsid w:val="001670B7"/>
    <w:rsid w:val="00172913"/>
    <w:rsid w:val="00175B58"/>
    <w:rsid w:val="00176B43"/>
    <w:rsid w:val="001806D9"/>
    <w:rsid w:val="0018139E"/>
    <w:rsid w:val="001829CD"/>
    <w:rsid w:val="0018308B"/>
    <w:rsid w:val="001872CD"/>
    <w:rsid w:val="00192483"/>
    <w:rsid w:val="001948AA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47EB"/>
    <w:rsid w:val="001B7FB1"/>
    <w:rsid w:val="001C094E"/>
    <w:rsid w:val="001C0C3E"/>
    <w:rsid w:val="001C1E71"/>
    <w:rsid w:val="001C6693"/>
    <w:rsid w:val="001D764A"/>
    <w:rsid w:val="001D7BDF"/>
    <w:rsid w:val="001E3A6A"/>
    <w:rsid w:val="001E4841"/>
    <w:rsid w:val="001E5DAB"/>
    <w:rsid w:val="001E6890"/>
    <w:rsid w:val="001E73B8"/>
    <w:rsid w:val="001F3AE1"/>
    <w:rsid w:val="001F508C"/>
    <w:rsid w:val="001F5A0E"/>
    <w:rsid w:val="001F7E0B"/>
    <w:rsid w:val="00200DC4"/>
    <w:rsid w:val="00205316"/>
    <w:rsid w:val="00207A52"/>
    <w:rsid w:val="0021796B"/>
    <w:rsid w:val="00217AD6"/>
    <w:rsid w:val="0022101B"/>
    <w:rsid w:val="0022266A"/>
    <w:rsid w:val="00224FD8"/>
    <w:rsid w:val="00227E51"/>
    <w:rsid w:val="002316F3"/>
    <w:rsid w:val="0024372C"/>
    <w:rsid w:val="002477E0"/>
    <w:rsid w:val="002522B7"/>
    <w:rsid w:val="00252450"/>
    <w:rsid w:val="00252642"/>
    <w:rsid w:val="00253241"/>
    <w:rsid w:val="00253FDB"/>
    <w:rsid w:val="00254B3F"/>
    <w:rsid w:val="00255C65"/>
    <w:rsid w:val="0025716B"/>
    <w:rsid w:val="00263929"/>
    <w:rsid w:val="00265764"/>
    <w:rsid w:val="00266F5A"/>
    <w:rsid w:val="00272E55"/>
    <w:rsid w:val="0027408E"/>
    <w:rsid w:val="00274944"/>
    <w:rsid w:val="0027514F"/>
    <w:rsid w:val="00275503"/>
    <w:rsid w:val="00286E8C"/>
    <w:rsid w:val="00291B2B"/>
    <w:rsid w:val="00293F6E"/>
    <w:rsid w:val="00294829"/>
    <w:rsid w:val="00294976"/>
    <w:rsid w:val="00296BD4"/>
    <w:rsid w:val="002A51D9"/>
    <w:rsid w:val="002A67FA"/>
    <w:rsid w:val="002B065B"/>
    <w:rsid w:val="002B1280"/>
    <w:rsid w:val="002B7D40"/>
    <w:rsid w:val="002C490A"/>
    <w:rsid w:val="002C5C86"/>
    <w:rsid w:val="002C6C26"/>
    <w:rsid w:val="002C75AD"/>
    <w:rsid w:val="002D1B52"/>
    <w:rsid w:val="002D5890"/>
    <w:rsid w:val="002E0E05"/>
    <w:rsid w:val="002E20C7"/>
    <w:rsid w:val="002E6808"/>
    <w:rsid w:val="002F07AA"/>
    <w:rsid w:val="002F126A"/>
    <w:rsid w:val="002F1622"/>
    <w:rsid w:val="002F23D7"/>
    <w:rsid w:val="00301C3A"/>
    <w:rsid w:val="00306E6E"/>
    <w:rsid w:val="0030726A"/>
    <w:rsid w:val="003101A3"/>
    <w:rsid w:val="0031029A"/>
    <w:rsid w:val="00311E40"/>
    <w:rsid w:val="003164DC"/>
    <w:rsid w:val="00320A32"/>
    <w:rsid w:val="0032189E"/>
    <w:rsid w:val="00330B4E"/>
    <w:rsid w:val="00332AF2"/>
    <w:rsid w:val="00332D83"/>
    <w:rsid w:val="00333826"/>
    <w:rsid w:val="0033798E"/>
    <w:rsid w:val="00344182"/>
    <w:rsid w:val="00346AB1"/>
    <w:rsid w:val="00350634"/>
    <w:rsid w:val="00351083"/>
    <w:rsid w:val="0035232F"/>
    <w:rsid w:val="003548A2"/>
    <w:rsid w:val="00356C8E"/>
    <w:rsid w:val="003638DD"/>
    <w:rsid w:val="003644A3"/>
    <w:rsid w:val="003766B2"/>
    <w:rsid w:val="00376986"/>
    <w:rsid w:val="00377319"/>
    <w:rsid w:val="0038087D"/>
    <w:rsid w:val="0038467D"/>
    <w:rsid w:val="003A1F82"/>
    <w:rsid w:val="003A5A1A"/>
    <w:rsid w:val="003B0552"/>
    <w:rsid w:val="003B0A67"/>
    <w:rsid w:val="003B154B"/>
    <w:rsid w:val="003B2070"/>
    <w:rsid w:val="003B269B"/>
    <w:rsid w:val="003C093D"/>
    <w:rsid w:val="003C2395"/>
    <w:rsid w:val="003C2884"/>
    <w:rsid w:val="003D0555"/>
    <w:rsid w:val="003D3C93"/>
    <w:rsid w:val="003D4521"/>
    <w:rsid w:val="003E2BEB"/>
    <w:rsid w:val="003E5491"/>
    <w:rsid w:val="003E5D0D"/>
    <w:rsid w:val="003F1CE0"/>
    <w:rsid w:val="003F58D9"/>
    <w:rsid w:val="00401FFA"/>
    <w:rsid w:val="00416A87"/>
    <w:rsid w:val="004207DD"/>
    <w:rsid w:val="00422925"/>
    <w:rsid w:val="004247FD"/>
    <w:rsid w:val="004271B8"/>
    <w:rsid w:val="00431CA9"/>
    <w:rsid w:val="004338A5"/>
    <w:rsid w:val="00434613"/>
    <w:rsid w:val="00435046"/>
    <w:rsid w:val="004365A8"/>
    <w:rsid w:val="00437548"/>
    <w:rsid w:val="0044018C"/>
    <w:rsid w:val="004442A4"/>
    <w:rsid w:val="00445262"/>
    <w:rsid w:val="0044697E"/>
    <w:rsid w:val="00452954"/>
    <w:rsid w:val="00453362"/>
    <w:rsid w:val="00453A6C"/>
    <w:rsid w:val="00454EEA"/>
    <w:rsid w:val="00455B16"/>
    <w:rsid w:val="00455B77"/>
    <w:rsid w:val="00456310"/>
    <w:rsid w:val="00464FD6"/>
    <w:rsid w:val="0046583A"/>
    <w:rsid w:val="004700ED"/>
    <w:rsid w:val="00476F42"/>
    <w:rsid w:val="00481744"/>
    <w:rsid w:val="00481930"/>
    <w:rsid w:val="004823CE"/>
    <w:rsid w:val="00482962"/>
    <w:rsid w:val="004837DE"/>
    <w:rsid w:val="004A615B"/>
    <w:rsid w:val="004B00B1"/>
    <w:rsid w:val="004B2FE0"/>
    <w:rsid w:val="004B34DA"/>
    <w:rsid w:val="004B60CB"/>
    <w:rsid w:val="004B69FC"/>
    <w:rsid w:val="004C3602"/>
    <w:rsid w:val="004C62E7"/>
    <w:rsid w:val="004D48B7"/>
    <w:rsid w:val="004D7CC1"/>
    <w:rsid w:val="004E058E"/>
    <w:rsid w:val="004E196F"/>
    <w:rsid w:val="004F1105"/>
    <w:rsid w:val="004F5632"/>
    <w:rsid w:val="004F79C8"/>
    <w:rsid w:val="00501DAB"/>
    <w:rsid w:val="005042EC"/>
    <w:rsid w:val="00520BBF"/>
    <w:rsid w:val="0052215C"/>
    <w:rsid w:val="00534D5C"/>
    <w:rsid w:val="00540D75"/>
    <w:rsid w:val="00542752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3FD5"/>
    <w:rsid w:val="0057455C"/>
    <w:rsid w:val="005752F8"/>
    <w:rsid w:val="00582A93"/>
    <w:rsid w:val="00585074"/>
    <w:rsid w:val="00596432"/>
    <w:rsid w:val="005A269E"/>
    <w:rsid w:val="005A70E6"/>
    <w:rsid w:val="005B0896"/>
    <w:rsid w:val="005B2D36"/>
    <w:rsid w:val="005B3664"/>
    <w:rsid w:val="005B6930"/>
    <w:rsid w:val="005C008D"/>
    <w:rsid w:val="005C32FC"/>
    <w:rsid w:val="005D39E8"/>
    <w:rsid w:val="005D5095"/>
    <w:rsid w:val="005D5C14"/>
    <w:rsid w:val="005E27DF"/>
    <w:rsid w:val="005E765E"/>
    <w:rsid w:val="005F3185"/>
    <w:rsid w:val="005F3531"/>
    <w:rsid w:val="005F4E6C"/>
    <w:rsid w:val="0062171C"/>
    <w:rsid w:val="006243C3"/>
    <w:rsid w:val="0062672A"/>
    <w:rsid w:val="00631BDC"/>
    <w:rsid w:val="006333A5"/>
    <w:rsid w:val="00634965"/>
    <w:rsid w:val="00637317"/>
    <w:rsid w:val="00637404"/>
    <w:rsid w:val="006443A7"/>
    <w:rsid w:val="006477D7"/>
    <w:rsid w:val="00647AA0"/>
    <w:rsid w:val="00653A10"/>
    <w:rsid w:val="00662831"/>
    <w:rsid w:val="006635D6"/>
    <w:rsid w:val="0067199A"/>
    <w:rsid w:val="0067209A"/>
    <w:rsid w:val="00672750"/>
    <w:rsid w:val="006815ED"/>
    <w:rsid w:val="00682901"/>
    <w:rsid w:val="00682A55"/>
    <w:rsid w:val="0068626D"/>
    <w:rsid w:val="00691D80"/>
    <w:rsid w:val="00693758"/>
    <w:rsid w:val="006A2E6B"/>
    <w:rsid w:val="006A4C18"/>
    <w:rsid w:val="006A5CFE"/>
    <w:rsid w:val="006B319A"/>
    <w:rsid w:val="006B4714"/>
    <w:rsid w:val="006C5A0A"/>
    <w:rsid w:val="006C6116"/>
    <w:rsid w:val="006D0BA4"/>
    <w:rsid w:val="006D14E6"/>
    <w:rsid w:val="006D28D9"/>
    <w:rsid w:val="006D56DA"/>
    <w:rsid w:val="006E2A25"/>
    <w:rsid w:val="006E3785"/>
    <w:rsid w:val="006E3C6B"/>
    <w:rsid w:val="006F4EE7"/>
    <w:rsid w:val="006F5B02"/>
    <w:rsid w:val="006F60ED"/>
    <w:rsid w:val="00701F15"/>
    <w:rsid w:val="0070247F"/>
    <w:rsid w:val="00702D45"/>
    <w:rsid w:val="00703920"/>
    <w:rsid w:val="00703D07"/>
    <w:rsid w:val="00707BA4"/>
    <w:rsid w:val="007113C9"/>
    <w:rsid w:val="00713098"/>
    <w:rsid w:val="007142B6"/>
    <w:rsid w:val="00716010"/>
    <w:rsid w:val="00716857"/>
    <w:rsid w:val="007168C3"/>
    <w:rsid w:val="00717E1C"/>
    <w:rsid w:val="0072339C"/>
    <w:rsid w:val="00725FB5"/>
    <w:rsid w:val="007265C5"/>
    <w:rsid w:val="007267BA"/>
    <w:rsid w:val="00727244"/>
    <w:rsid w:val="0073754E"/>
    <w:rsid w:val="00740B86"/>
    <w:rsid w:val="00752FBC"/>
    <w:rsid w:val="00762685"/>
    <w:rsid w:val="0076673D"/>
    <w:rsid w:val="0077175F"/>
    <w:rsid w:val="00772440"/>
    <w:rsid w:val="007728BF"/>
    <w:rsid w:val="00777B0F"/>
    <w:rsid w:val="007820D7"/>
    <w:rsid w:val="00782DC8"/>
    <w:rsid w:val="00786458"/>
    <w:rsid w:val="00787F43"/>
    <w:rsid w:val="0079634F"/>
    <w:rsid w:val="007A63D4"/>
    <w:rsid w:val="007A78B0"/>
    <w:rsid w:val="007B6B70"/>
    <w:rsid w:val="007B71AA"/>
    <w:rsid w:val="007B7EB1"/>
    <w:rsid w:val="007C6DB6"/>
    <w:rsid w:val="007C758D"/>
    <w:rsid w:val="007D04FE"/>
    <w:rsid w:val="007D7027"/>
    <w:rsid w:val="007E338C"/>
    <w:rsid w:val="007E64D3"/>
    <w:rsid w:val="007F2B3F"/>
    <w:rsid w:val="007F2F88"/>
    <w:rsid w:val="007F3CB0"/>
    <w:rsid w:val="007F52FC"/>
    <w:rsid w:val="007F5DB3"/>
    <w:rsid w:val="007F692C"/>
    <w:rsid w:val="007F759D"/>
    <w:rsid w:val="00801A47"/>
    <w:rsid w:val="00804675"/>
    <w:rsid w:val="00805325"/>
    <w:rsid w:val="00806626"/>
    <w:rsid w:val="008105A8"/>
    <w:rsid w:val="00810770"/>
    <w:rsid w:val="008126E1"/>
    <w:rsid w:val="00814FEA"/>
    <w:rsid w:val="0081555E"/>
    <w:rsid w:val="00820119"/>
    <w:rsid w:val="008224B9"/>
    <w:rsid w:val="00823C5B"/>
    <w:rsid w:val="00826F44"/>
    <w:rsid w:val="00827BE2"/>
    <w:rsid w:val="0083246A"/>
    <w:rsid w:val="00833081"/>
    <w:rsid w:val="00833673"/>
    <w:rsid w:val="00836B80"/>
    <w:rsid w:val="0084119A"/>
    <w:rsid w:val="00843BDE"/>
    <w:rsid w:val="00843C53"/>
    <w:rsid w:val="008448C5"/>
    <w:rsid w:val="008557B3"/>
    <w:rsid w:val="00856FB6"/>
    <w:rsid w:val="00856FD6"/>
    <w:rsid w:val="0086105D"/>
    <w:rsid w:val="00861128"/>
    <w:rsid w:val="00865C45"/>
    <w:rsid w:val="00871109"/>
    <w:rsid w:val="00874CE5"/>
    <w:rsid w:val="008835F7"/>
    <w:rsid w:val="008848A3"/>
    <w:rsid w:val="0088688A"/>
    <w:rsid w:val="0089062F"/>
    <w:rsid w:val="00891B33"/>
    <w:rsid w:val="008974C1"/>
    <w:rsid w:val="008A42E4"/>
    <w:rsid w:val="008A461F"/>
    <w:rsid w:val="008A5011"/>
    <w:rsid w:val="008A523D"/>
    <w:rsid w:val="008A7630"/>
    <w:rsid w:val="008A7888"/>
    <w:rsid w:val="008C1618"/>
    <w:rsid w:val="008C205B"/>
    <w:rsid w:val="008C295F"/>
    <w:rsid w:val="008C534F"/>
    <w:rsid w:val="008C6C58"/>
    <w:rsid w:val="008D17E1"/>
    <w:rsid w:val="008D1877"/>
    <w:rsid w:val="008D248B"/>
    <w:rsid w:val="008D2BA8"/>
    <w:rsid w:val="008D485E"/>
    <w:rsid w:val="008D6395"/>
    <w:rsid w:val="008D7EEC"/>
    <w:rsid w:val="008E46EC"/>
    <w:rsid w:val="008E47FD"/>
    <w:rsid w:val="008E4F09"/>
    <w:rsid w:val="008E5085"/>
    <w:rsid w:val="008E5F36"/>
    <w:rsid w:val="008E6175"/>
    <w:rsid w:val="008F0F39"/>
    <w:rsid w:val="008F796E"/>
    <w:rsid w:val="00903912"/>
    <w:rsid w:val="00905E4F"/>
    <w:rsid w:val="00907279"/>
    <w:rsid w:val="009100F4"/>
    <w:rsid w:val="00910FCD"/>
    <w:rsid w:val="00911B1C"/>
    <w:rsid w:val="0091345B"/>
    <w:rsid w:val="00915CCB"/>
    <w:rsid w:val="00920755"/>
    <w:rsid w:val="00921D41"/>
    <w:rsid w:val="00922B9D"/>
    <w:rsid w:val="00924E90"/>
    <w:rsid w:val="00925777"/>
    <w:rsid w:val="00927DAD"/>
    <w:rsid w:val="00931059"/>
    <w:rsid w:val="00931527"/>
    <w:rsid w:val="00934195"/>
    <w:rsid w:val="009420EE"/>
    <w:rsid w:val="00947E2B"/>
    <w:rsid w:val="009546D4"/>
    <w:rsid w:val="009548A3"/>
    <w:rsid w:val="00954DCF"/>
    <w:rsid w:val="00957C99"/>
    <w:rsid w:val="00960F4B"/>
    <w:rsid w:val="009616A7"/>
    <w:rsid w:val="00962B4A"/>
    <w:rsid w:val="009649D8"/>
    <w:rsid w:val="0096576F"/>
    <w:rsid w:val="00965EFC"/>
    <w:rsid w:val="00966101"/>
    <w:rsid w:val="00970709"/>
    <w:rsid w:val="00970A2A"/>
    <w:rsid w:val="00971D3D"/>
    <w:rsid w:val="0097771E"/>
    <w:rsid w:val="00980D2A"/>
    <w:rsid w:val="00983128"/>
    <w:rsid w:val="009859F7"/>
    <w:rsid w:val="0098603A"/>
    <w:rsid w:val="009868CC"/>
    <w:rsid w:val="00993FC4"/>
    <w:rsid w:val="00994EBC"/>
    <w:rsid w:val="009965C1"/>
    <w:rsid w:val="009979CD"/>
    <w:rsid w:val="009A2026"/>
    <w:rsid w:val="009A4D2A"/>
    <w:rsid w:val="009B14F1"/>
    <w:rsid w:val="009B2A81"/>
    <w:rsid w:val="009C1D73"/>
    <w:rsid w:val="009C24BD"/>
    <w:rsid w:val="009C3DFD"/>
    <w:rsid w:val="009C6501"/>
    <w:rsid w:val="009C6A7F"/>
    <w:rsid w:val="009D1907"/>
    <w:rsid w:val="009E0A74"/>
    <w:rsid w:val="009E1748"/>
    <w:rsid w:val="009E1FB0"/>
    <w:rsid w:val="009F304C"/>
    <w:rsid w:val="009F4ED9"/>
    <w:rsid w:val="00A00FD7"/>
    <w:rsid w:val="00A02DB4"/>
    <w:rsid w:val="00A07882"/>
    <w:rsid w:val="00A107F5"/>
    <w:rsid w:val="00A12896"/>
    <w:rsid w:val="00A13B33"/>
    <w:rsid w:val="00A16B0A"/>
    <w:rsid w:val="00A204D1"/>
    <w:rsid w:val="00A252CA"/>
    <w:rsid w:val="00A25FB4"/>
    <w:rsid w:val="00A36848"/>
    <w:rsid w:val="00A37AE4"/>
    <w:rsid w:val="00A400A1"/>
    <w:rsid w:val="00A406AA"/>
    <w:rsid w:val="00A44796"/>
    <w:rsid w:val="00A55EA6"/>
    <w:rsid w:val="00A56316"/>
    <w:rsid w:val="00A5668A"/>
    <w:rsid w:val="00A56A0E"/>
    <w:rsid w:val="00A56D35"/>
    <w:rsid w:val="00A64185"/>
    <w:rsid w:val="00A643F5"/>
    <w:rsid w:val="00A64B10"/>
    <w:rsid w:val="00A65141"/>
    <w:rsid w:val="00A76F05"/>
    <w:rsid w:val="00A77270"/>
    <w:rsid w:val="00A84F1D"/>
    <w:rsid w:val="00A91CBF"/>
    <w:rsid w:val="00A92861"/>
    <w:rsid w:val="00A9582C"/>
    <w:rsid w:val="00A95C74"/>
    <w:rsid w:val="00AA5343"/>
    <w:rsid w:val="00AA557E"/>
    <w:rsid w:val="00AB3722"/>
    <w:rsid w:val="00AB4976"/>
    <w:rsid w:val="00AB726E"/>
    <w:rsid w:val="00AC1811"/>
    <w:rsid w:val="00AC25DD"/>
    <w:rsid w:val="00AC63C0"/>
    <w:rsid w:val="00AD233F"/>
    <w:rsid w:val="00AD49C0"/>
    <w:rsid w:val="00AE10E6"/>
    <w:rsid w:val="00AE3EA5"/>
    <w:rsid w:val="00AF2D21"/>
    <w:rsid w:val="00AF2E4A"/>
    <w:rsid w:val="00AF3C3D"/>
    <w:rsid w:val="00AF412C"/>
    <w:rsid w:val="00AF6D2F"/>
    <w:rsid w:val="00B02276"/>
    <w:rsid w:val="00B02757"/>
    <w:rsid w:val="00B048CF"/>
    <w:rsid w:val="00B0559F"/>
    <w:rsid w:val="00B0679F"/>
    <w:rsid w:val="00B076C6"/>
    <w:rsid w:val="00B15900"/>
    <w:rsid w:val="00B164D7"/>
    <w:rsid w:val="00B16D99"/>
    <w:rsid w:val="00B17717"/>
    <w:rsid w:val="00B22B25"/>
    <w:rsid w:val="00B232E6"/>
    <w:rsid w:val="00B2672A"/>
    <w:rsid w:val="00B32131"/>
    <w:rsid w:val="00B354FA"/>
    <w:rsid w:val="00B35DCB"/>
    <w:rsid w:val="00B376A6"/>
    <w:rsid w:val="00B4115F"/>
    <w:rsid w:val="00B42DB3"/>
    <w:rsid w:val="00B43905"/>
    <w:rsid w:val="00B54218"/>
    <w:rsid w:val="00B54A33"/>
    <w:rsid w:val="00B56E47"/>
    <w:rsid w:val="00B61240"/>
    <w:rsid w:val="00B656F9"/>
    <w:rsid w:val="00B71E64"/>
    <w:rsid w:val="00B76F9D"/>
    <w:rsid w:val="00B81313"/>
    <w:rsid w:val="00B90035"/>
    <w:rsid w:val="00B92A4E"/>
    <w:rsid w:val="00B967DD"/>
    <w:rsid w:val="00B9724C"/>
    <w:rsid w:val="00B97446"/>
    <w:rsid w:val="00B97E98"/>
    <w:rsid w:val="00BA3A74"/>
    <w:rsid w:val="00BA6E30"/>
    <w:rsid w:val="00BB2175"/>
    <w:rsid w:val="00BB3156"/>
    <w:rsid w:val="00BB3788"/>
    <w:rsid w:val="00BB456E"/>
    <w:rsid w:val="00BC565C"/>
    <w:rsid w:val="00BC5A11"/>
    <w:rsid w:val="00BC73B8"/>
    <w:rsid w:val="00BD19C2"/>
    <w:rsid w:val="00BE06AF"/>
    <w:rsid w:val="00BE4544"/>
    <w:rsid w:val="00BF1971"/>
    <w:rsid w:val="00BF76AC"/>
    <w:rsid w:val="00C02A78"/>
    <w:rsid w:val="00C11358"/>
    <w:rsid w:val="00C12F67"/>
    <w:rsid w:val="00C13D31"/>
    <w:rsid w:val="00C21BE4"/>
    <w:rsid w:val="00C2597E"/>
    <w:rsid w:val="00C30E66"/>
    <w:rsid w:val="00C35407"/>
    <w:rsid w:val="00C35B47"/>
    <w:rsid w:val="00C41C25"/>
    <w:rsid w:val="00C43C95"/>
    <w:rsid w:val="00C443FC"/>
    <w:rsid w:val="00C46475"/>
    <w:rsid w:val="00C470A3"/>
    <w:rsid w:val="00C54D08"/>
    <w:rsid w:val="00C55180"/>
    <w:rsid w:val="00C556A8"/>
    <w:rsid w:val="00C60671"/>
    <w:rsid w:val="00C62059"/>
    <w:rsid w:val="00C66603"/>
    <w:rsid w:val="00C66FBF"/>
    <w:rsid w:val="00C70E15"/>
    <w:rsid w:val="00C72B6C"/>
    <w:rsid w:val="00C7308C"/>
    <w:rsid w:val="00C8014F"/>
    <w:rsid w:val="00C826F0"/>
    <w:rsid w:val="00C87632"/>
    <w:rsid w:val="00C87CA7"/>
    <w:rsid w:val="00C918D3"/>
    <w:rsid w:val="00CA083C"/>
    <w:rsid w:val="00CA1A20"/>
    <w:rsid w:val="00CA49D7"/>
    <w:rsid w:val="00CA66E0"/>
    <w:rsid w:val="00CA72AB"/>
    <w:rsid w:val="00CB1C0C"/>
    <w:rsid w:val="00CB219D"/>
    <w:rsid w:val="00CB60A9"/>
    <w:rsid w:val="00CC33D0"/>
    <w:rsid w:val="00CC4CBB"/>
    <w:rsid w:val="00CD0EBB"/>
    <w:rsid w:val="00CE4FE4"/>
    <w:rsid w:val="00CE567B"/>
    <w:rsid w:val="00CE5A6B"/>
    <w:rsid w:val="00CF3CCA"/>
    <w:rsid w:val="00D014DE"/>
    <w:rsid w:val="00D0180B"/>
    <w:rsid w:val="00D029E5"/>
    <w:rsid w:val="00D05B11"/>
    <w:rsid w:val="00D2058E"/>
    <w:rsid w:val="00D2242F"/>
    <w:rsid w:val="00D227A5"/>
    <w:rsid w:val="00D342C2"/>
    <w:rsid w:val="00D3488F"/>
    <w:rsid w:val="00D35F9B"/>
    <w:rsid w:val="00D3768D"/>
    <w:rsid w:val="00D44493"/>
    <w:rsid w:val="00D45D51"/>
    <w:rsid w:val="00D45E92"/>
    <w:rsid w:val="00D460D8"/>
    <w:rsid w:val="00D46AC8"/>
    <w:rsid w:val="00D4735D"/>
    <w:rsid w:val="00D53836"/>
    <w:rsid w:val="00D542C0"/>
    <w:rsid w:val="00D621B3"/>
    <w:rsid w:val="00D63B2F"/>
    <w:rsid w:val="00D703F2"/>
    <w:rsid w:val="00D722A2"/>
    <w:rsid w:val="00D740B5"/>
    <w:rsid w:val="00D74879"/>
    <w:rsid w:val="00D75F8B"/>
    <w:rsid w:val="00D773F6"/>
    <w:rsid w:val="00D77DD1"/>
    <w:rsid w:val="00D82B43"/>
    <w:rsid w:val="00D86FED"/>
    <w:rsid w:val="00D90082"/>
    <w:rsid w:val="00D93AF7"/>
    <w:rsid w:val="00D94855"/>
    <w:rsid w:val="00DA0DAD"/>
    <w:rsid w:val="00DA312A"/>
    <w:rsid w:val="00DB4574"/>
    <w:rsid w:val="00DC317D"/>
    <w:rsid w:val="00DC5EC2"/>
    <w:rsid w:val="00DE6541"/>
    <w:rsid w:val="00DF0F37"/>
    <w:rsid w:val="00DF4809"/>
    <w:rsid w:val="00E0243F"/>
    <w:rsid w:val="00E076BA"/>
    <w:rsid w:val="00E11C68"/>
    <w:rsid w:val="00E12722"/>
    <w:rsid w:val="00E169BD"/>
    <w:rsid w:val="00E22146"/>
    <w:rsid w:val="00E24798"/>
    <w:rsid w:val="00E25A7D"/>
    <w:rsid w:val="00E376A7"/>
    <w:rsid w:val="00E37C8F"/>
    <w:rsid w:val="00E41DE1"/>
    <w:rsid w:val="00E44405"/>
    <w:rsid w:val="00E44712"/>
    <w:rsid w:val="00E456CB"/>
    <w:rsid w:val="00E47D92"/>
    <w:rsid w:val="00E51F4D"/>
    <w:rsid w:val="00E52378"/>
    <w:rsid w:val="00E563D7"/>
    <w:rsid w:val="00E64CDB"/>
    <w:rsid w:val="00E66077"/>
    <w:rsid w:val="00E74A37"/>
    <w:rsid w:val="00E772D4"/>
    <w:rsid w:val="00E77783"/>
    <w:rsid w:val="00E83CF6"/>
    <w:rsid w:val="00E846AF"/>
    <w:rsid w:val="00E84D0F"/>
    <w:rsid w:val="00E9293C"/>
    <w:rsid w:val="00E93494"/>
    <w:rsid w:val="00E964BA"/>
    <w:rsid w:val="00E96A95"/>
    <w:rsid w:val="00EA0F56"/>
    <w:rsid w:val="00EA4471"/>
    <w:rsid w:val="00EA7FEF"/>
    <w:rsid w:val="00EC3C35"/>
    <w:rsid w:val="00ED024C"/>
    <w:rsid w:val="00ED071F"/>
    <w:rsid w:val="00ED69C0"/>
    <w:rsid w:val="00EE25E5"/>
    <w:rsid w:val="00F043B8"/>
    <w:rsid w:val="00F052C4"/>
    <w:rsid w:val="00F11F60"/>
    <w:rsid w:val="00F1456F"/>
    <w:rsid w:val="00F14EDB"/>
    <w:rsid w:val="00F16200"/>
    <w:rsid w:val="00F244C3"/>
    <w:rsid w:val="00F24D6B"/>
    <w:rsid w:val="00F3621F"/>
    <w:rsid w:val="00F37CA5"/>
    <w:rsid w:val="00F40D89"/>
    <w:rsid w:val="00F42E91"/>
    <w:rsid w:val="00F50972"/>
    <w:rsid w:val="00F51A62"/>
    <w:rsid w:val="00F53CA5"/>
    <w:rsid w:val="00F62C0B"/>
    <w:rsid w:val="00F64506"/>
    <w:rsid w:val="00F649EA"/>
    <w:rsid w:val="00F66981"/>
    <w:rsid w:val="00F673B3"/>
    <w:rsid w:val="00F71ADD"/>
    <w:rsid w:val="00F72E10"/>
    <w:rsid w:val="00F76D46"/>
    <w:rsid w:val="00F82009"/>
    <w:rsid w:val="00F862C6"/>
    <w:rsid w:val="00F91897"/>
    <w:rsid w:val="00F92492"/>
    <w:rsid w:val="00F93740"/>
    <w:rsid w:val="00F94F10"/>
    <w:rsid w:val="00F96577"/>
    <w:rsid w:val="00FA3525"/>
    <w:rsid w:val="00FB3E49"/>
    <w:rsid w:val="00FB496F"/>
    <w:rsid w:val="00FB584A"/>
    <w:rsid w:val="00FB7DBA"/>
    <w:rsid w:val="00FB7F34"/>
    <w:rsid w:val="00FC143D"/>
    <w:rsid w:val="00FD1CFF"/>
    <w:rsid w:val="00FD6D74"/>
    <w:rsid w:val="00FE3009"/>
    <w:rsid w:val="00FE304A"/>
    <w:rsid w:val="00FE4A32"/>
    <w:rsid w:val="00FE59F7"/>
    <w:rsid w:val="00FF2568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66CBE5A1-5C6D-412E-800A-9F2A6CE1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806626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9574A" w:themeColor="accent1" w:themeShade="BF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806626"/>
    <w:pPr>
      <w:pBdr>
        <w:bottom w:val="single" w:sz="8" w:space="1" w:color="4C7563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9574A" w:themeColor="accent1" w:themeShade="BF"/>
      <w:sz w:val="24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80662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806626"/>
    <w:rPr>
      <w:rFonts w:asciiTheme="majorHAnsi" w:eastAsiaTheme="majorEastAsia" w:hAnsiTheme="majorHAnsi" w:cstheme="majorBidi"/>
      <w:b/>
      <w:bCs/>
      <w:color w:val="39574A" w:themeColor="accent1" w:themeShade="BF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806626"/>
    <w:rPr>
      <w:rFonts w:asciiTheme="majorHAnsi" w:eastAsiaTheme="majorEastAsia" w:hAnsiTheme="majorHAnsi" w:cstheme="majorBidi"/>
      <w:color w:val="39574A" w:themeColor="accent1" w:themeShade="BF"/>
      <w:sz w:val="24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806626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0B416D"/>
    <w:pPr>
      <w:spacing w:after="120"/>
      <w:ind w:left="283"/>
    </w:pPr>
    <w:rPr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B416D"/>
    <w:rPr>
      <w:szCs w:val="22"/>
    </w:rPr>
  </w:style>
  <w:style w:type="paragraph" w:styleId="Zkladntext2">
    <w:name w:val="Body Text 2"/>
    <w:basedOn w:val="Normlny"/>
    <w:link w:val="Zkladntext2Char"/>
    <w:uiPriority w:val="99"/>
    <w:unhideWhenUsed/>
    <w:rsid w:val="001E73B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1E73B8"/>
  </w:style>
  <w:style w:type="character" w:customStyle="1" w:styleId="awspan">
    <w:name w:val="awspan"/>
    <w:basedOn w:val="Predvolenpsmoodseku"/>
    <w:rsid w:val="00782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Basilka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CB521-31D5-4D96-8395-85871122D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4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Hozzová Vladimíra Mgr.</dc:creator>
  <cp:keywords/>
  <dc:description/>
  <cp:lastModifiedBy>Nagyová Vladimíra</cp:lastModifiedBy>
  <cp:revision>222</cp:revision>
  <cp:lastPrinted>2017-09-28T09:15:00Z</cp:lastPrinted>
  <dcterms:created xsi:type="dcterms:W3CDTF">2016-10-07T08:49:00Z</dcterms:created>
  <dcterms:modified xsi:type="dcterms:W3CDTF">2025-01-14T11:54:00Z</dcterms:modified>
</cp:coreProperties>
</file>